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8F" w:rsidRPr="003D508F" w:rsidRDefault="003D508F" w:rsidP="00963050">
      <w:pPr>
        <w:shd w:val="clear" w:color="auto" w:fill="FFFFFF"/>
        <w:spacing w:before="150" w:after="0" w:line="240" w:lineRule="auto"/>
        <w:ind w:left="567" w:firstLine="567"/>
        <w:rPr>
          <w:rFonts w:ascii="Times New Roman" w:eastAsia="Times New Roman" w:hAnsi="Times New Roman" w:cs="Times New Roman"/>
          <w:b/>
          <w:bCs/>
          <w:color w:val="00408F"/>
          <w:sz w:val="28"/>
          <w:szCs w:val="28"/>
          <w:lang w:eastAsia="ru-RU"/>
        </w:rPr>
      </w:pPr>
      <w:r w:rsidRPr="003D508F">
        <w:rPr>
          <w:rFonts w:ascii="Times New Roman" w:eastAsia="Times New Roman" w:hAnsi="Times New Roman" w:cs="Times New Roman"/>
          <w:b/>
          <w:bCs/>
          <w:color w:val="00408F"/>
          <w:sz w:val="28"/>
          <w:szCs w:val="28"/>
          <w:lang w:eastAsia="ru-RU"/>
        </w:rPr>
        <w:t>Письмо №1006 от 18 октября 2023 года</w:t>
      </w:r>
    </w:p>
    <w:p w:rsidR="00EC38BB" w:rsidRDefault="001C6FFE" w:rsidP="00963050">
      <w:pPr>
        <w:shd w:val="clear" w:color="auto" w:fill="FFFFFF"/>
        <w:spacing w:before="150" w:after="0" w:line="240" w:lineRule="auto"/>
        <w:ind w:left="567" w:firstLine="567"/>
        <w:rPr>
          <w:rFonts w:ascii="Times New Roman" w:eastAsia="Times New Roman" w:hAnsi="Times New Roman" w:cs="Times New Roman"/>
          <w:b/>
          <w:bCs/>
          <w:color w:val="00408F"/>
          <w:sz w:val="28"/>
          <w:szCs w:val="28"/>
          <w:lang w:eastAsia="ru-RU"/>
        </w:rPr>
      </w:pPr>
      <w:r w:rsidRPr="003D508F">
        <w:rPr>
          <w:rFonts w:ascii="Times New Roman" w:eastAsia="Times New Roman" w:hAnsi="Times New Roman" w:cs="Times New Roman"/>
          <w:b/>
          <w:bCs/>
          <w:color w:val="00408F"/>
          <w:sz w:val="28"/>
          <w:szCs w:val="28"/>
          <w:lang w:eastAsia="ru-RU"/>
        </w:rPr>
        <w:t xml:space="preserve">О проведении </w:t>
      </w:r>
      <w:r w:rsidR="003D508F" w:rsidRPr="003D508F">
        <w:rPr>
          <w:rFonts w:ascii="Times New Roman" w:eastAsia="Times New Roman" w:hAnsi="Times New Roman" w:cs="Times New Roman"/>
          <w:b/>
          <w:bCs/>
          <w:color w:val="00408F"/>
          <w:sz w:val="28"/>
          <w:szCs w:val="28"/>
          <w:lang w:eastAsia="ru-RU"/>
        </w:rPr>
        <w:t>регионального этапа</w:t>
      </w:r>
      <w:r w:rsidR="0010063E" w:rsidRPr="003D508F">
        <w:rPr>
          <w:rFonts w:ascii="Times New Roman" w:eastAsia="Times New Roman" w:hAnsi="Times New Roman" w:cs="Times New Roman"/>
          <w:b/>
          <w:bCs/>
          <w:color w:val="00408F"/>
          <w:sz w:val="28"/>
          <w:szCs w:val="28"/>
          <w:lang w:eastAsia="ru-RU"/>
        </w:rPr>
        <w:t xml:space="preserve"> </w:t>
      </w:r>
      <w:r w:rsidR="0073139B" w:rsidRPr="003D508F">
        <w:rPr>
          <w:rFonts w:ascii="Times New Roman" w:eastAsia="Times New Roman" w:hAnsi="Times New Roman" w:cs="Times New Roman"/>
          <w:b/>
          <w:bCs/>
          <w:color w:val="00408F"/>
          <w:sz w:val="28"/>
          <w:szCs w:val="28"/>
          <w:lang w:eastAsia="ru-RU"/>
        </w:rPr>
        <w:t>поэтического международного</w:t>
      </w:r>
      <w:r w:rsidR="00153C2A" w:rsidRPr="003D508F">
        <w:rPr>
          <w:rFonts w:ascii="Times New Roman" w:eastAsia="Times New Roman" w:hAnsi="Times New Roman" w:cs="Times New Roman"/>
          <w:b/>
          <w:bCs/>
          <w:color w:val="00408F"/>
          <w:sz w:val="28"/>
          <w:szCs w:val="28"/>
          <w:lang w:eastAsia="ru-RU"/>
        </w:rPr>
        <w:t xml:space="preserve"> конкурса юных</w:t>
      </w:r>
      <w:r w:rsidR="00EC38BB" w:rsidRPr="003D508F">
        <w:rPr>
          <w:rFonts w:ascii="Times New Roman" w:eastAsia="Times New Roman" w:hAnsi="Times New Roman" w:cs="Times New Roman"/>
          <w:b/>
          <w:bCs/>
          <w:color w:val="00408F"/>
          <w:sz w:val="28"/>
          <w:szCs w:val="28"/>
          <w:lang w:eastAsia="ru-RU"/>
        </w:rPr>
        <w:t xml:space="preserve"> чтецов «Живая классика»</w:t>
      </w:r>
    </w:p>
    <w:p w:rsidR="002E0CCC" w:rsidRDefault="002E0CCC" w:rsidP="002E0CCC">
      <w:pPr>
        <w:shd w:val="clear" w:color="auto" w:fill="FFFFFF"/>
        <w:spacing w:before="150" w:after="0" w:line="240" w:lineRule="auto"/>
        <w:ind w:left="567" w:firstLine="567"/>
        <w:jc w:val="right"/>
        <w:rPr>
          <w:rFonts w:ascii="Times New Roman" w:eastAsia="Times New Roman" w:hAnsi="Times New Roman" w:cs="Times New Roman"/>
          <w:b/>
          <w:bCs/>
          <w:color w:val="00408F"/>
          <w:sz w:val="28"/>
          <w:szCs w:val="28"/>
          <w:lang w:eastAsia="ru-RU"/>
        </w:rPr>
      </w:pPr>
      <w:r>
        <w:rPr>
          <w:rFonts w:ascii="Times New Roman" w:eastAsia="Times New Roman" w:hAnsi="Times New Roman" w:cs="Times New Roman"/>
          <w:b/>
          <w:bCs/>
          <w:color w:val="00408F"/>
          <w:sz w:val="28"/>
          <w:szCs w:val="28"/>
          <w:lang w:eastAsia="ru-RU"/>
        </w:rPr>
        <w:t>Руководителям ОО</w:t>
      </w:r>
    </w:p>
    <w:p w:rsidR="003D508F" w:rsidRPr="003D508F" w:rsidRDefault="003D508F" w:rsidP="00963050">
      <w:pPr>
        <w:shd w:val="clear" w:color="auto" w:fill="FFFFFF"/>
        <w:spacing w:before="150" w:after="0" w:line="240" w:lineRule="auto"/>
        <w:ind w:left="567" w:firstLine="567"/>
        <w:rPr>
          <w:rFonts w:ascii="Times New Roman" w:eastAsia="Times New Roman" w:hAnsi="Times New Roman" w:cs="Times New Roman"/>
          <w:b/>
          <w:bCs/>
          <w:color w:val="00408F"/>
          <w:sz w:val="28"/>
          <w:szCs w:val="28"/>
          <w:lang w:eastAsia="ru-RU"/>
        </w:rPr>
      </w:pPr>
    </w:p>
    <w:p w:rsidR="00BA7171" w:rsidRPr="003D508F" w:rsidRDefault="0073139B" w:rsidP="0073139B">
      <w:pPr>
        <w:shd w:val="clear" w:color="auto" w:fill="FFFFFF"/>
        <w:spacing w:before="150" w:after="0" w:line="240" w:lineRule="auto"/>
        <w:ind w:left="567" w:firstLine="567"/>
        <w:jc w:val="both"/>
        <w:rPr>
          <w:rFonts w:ascii="Times New Roman" w:eastAsia="Times New Roman" w:hAnsi="Times New Roman" w:cs="Times New Roman"/>
          <w:sz w:val="28"/>
          <w:szCs w:val="28"/>
          <w:lang w:eastAsia="ru-RU"/>
        </w:rPr>
      </w:pPr>
      <w:r w:rsidRPr="003D508F">
        <w:rPr>
          <w:rFonts w:ascii="Times New Roman" w:eastAsia="Times New Roman" w:hAnsi="Times New Roman" w:cs="Times New Roman"/>
          <w:sz w:val="28"/>
          <w:szCs w:val="28"/>
          <w:lang w:eastAsia="ru-RU"/>
        </w:rPr>
        <w:t xml:space="preserve">В </w:t>
      </w:r>
      <w:r w:rsidR="00EC38BB" w:rsidRPr="003D508F">
        <w:rPr>
          <w:rFonts w:ascii="Times New Roman" w:eastAsia="Times New Roman" w:hAnsi="Times New Roman" w:cs="Times New Roman"/>
          <w:sz w:val="28"/>
          <w:szCs w:val="28"/>
          <w:lang w:eastAsia="ru-RU"/>
        </w:rPr>
        <w:t>цел</w:t>
      </w:r>
      <w:r w:rsidRPr="003D508F">
        <w:rPr>
          <w:rFonts w:ascii="Times New Roman" w:eastAsia="Times New Roman" w:hAnsi="Times New Roman" w:cs="Times New Roman"/>
          <w:sz w:val="28"/>
          <w:szCs w:val="28"/>
          <w:lang w:eastAsia="ru-RU"/>
        </w:rPr>
        <w:t>ях</w:t>
      </w:r>
      <w:r w:rsidR="00EC38BB" w:rsidRPr="003D508F">
        <w:rPr>
          <w:rFonts w:ascii="Times New Roman" w:eastAsia="Times New Roman" w:hAnsi="Times New Roman" w:cs="Times New Roman"/>
          <w:sz w:val="28"/>
          <w:szCs w:val="28"/>
          <w:lang w:eastAsia="ru-RU"/>
        </w:rPr>
        <w:t xml:space="preserve"> </w:t>
      </w:r>
      <w:r w:rsidRPr="003D508F">
        <w:rPr>
          <w:rFonts w:ascii="Times New Roman" w:eastAsia="Times New Roman" w:hAnsi="Times New Roman" w:cs="Times New Roman"/>
          <w:sz w:val="28"/>
          <w:szCs w:val="28"/>
          <w:lang w:eastAsia="ru-RU"/>
        </w:rPr>
        <w:t xml:space="preserve">популяризации чтения среди детей и подростков, привития любви к русской поэзии, поиска и поддержки талантливых детей, в соответствии с положением о поэтическом международном конкурсе юных чтецов «Живая классика», а также </w:t>
      </w:r>
      <w:r w:rsidR="00EC38BB" w:rsidRPr="003D508F">
        <w:rPr>
          <w:rFonts w:ascii="Times New Roman" w:eastAsia="Times New Roman" w:hAnsi="Times New Roman" w:cs="Times New Roman"/>
          <w:sz w:val="28"/>
          <w:szCs w:val="28"/>
          <w:lang w:eastAsia="ru-RU"/>
        </w:rPr>
        <w:t xml:space="preserve">во исполнение </w:t>
      </w:r>
      <w:r w:rsidRPr="003D508F">
        <w:rPr>
          <w:rFonts w:ascii="Times New Roman" w:eastAsia="Times New Roman" w:hAnsi="Times New Roman" w:cs="Times New Roman"/>
          <w:sz w:val="28"/>
          <w:szCs w:val="28"/>
          <w:lang w:eastAsia="ru-RU"/>
        </w:rPr>
        <w:t>приказа</w:t>
      </w:r>
      <w:r w:rsidR="0010063E" w:rsidRPr="003D508F">
        <w:rPr>
          <w:rFonts w:ascii="Times New Roman" w:eastAsia="Times New Roman" w:hAnsi="Times New Roman" w:cs="Times New Roman"/>
          <w:sz w:val="28"/>
          <w:szCs w:val="28"/>
          <w:lang w:eastAsia="ru-RU"/>
        </w:rPr>
        <w:t xml:space="preserve"> Министерства образования и науки Республи</w:t>
      </w:r>
      <w:r w:rsidR="008F21AC" w:rsidRPr="003D508F">
        <w:rPr>
          <w:rFonts w:ascii="Times New Roman" w:eastAsia="Times New Roman" w:hAnsi="Times New Roman" w:cs="Times New Roman"/>
          <w:sz w:val="28"/>
          <w:szCs w:val="28"/>
          <w:lang w:eastAsia="ru-RU"/>
        </w:rPr>
        <w:t xml:space="preserve">ки Дагестан </w:t>
      </w:r>
      <w:r w:rsidRPr="003D508F">
        <w:rPr>
          <w:rFonts w:ascii="Times New Roman" w:eastAsia="Times New Roman" w:hAnsi="Times New Roman" w:cs="Times New Roman"/>
          <w:sz w:val="28"/>
          <w:szCs w:val="28"/>
          <w:lang w:eastAsia="ru-RU"/>
        </w:rPr>
        <w:t xml:space="preserve">№05-02-1012/23 от 16.10.2023г. </w:t>
      </w:r>
      <w:r w:rsidR="003D508F" w:rsidRPr="003D508F">
        <w:rPr>
          <w:rFonts w:ascii="Times New Roman" w:eastAsia="Times New Roman" w:hAnsi="Times New Roman" w:cs="Times New Roman"/>
          <w:sz w:val="28"/>
          <w:szCs w:val="28"/>
          <w:lang w:eastAsia="ru-RU"/>
        </w:rPr>
        <w:t>МКУ «Управление образования» информирует о том, что с 13.11.2023г. по 19.11.2023г. проводится</w:t>
      </w:r>
      <w:r w:rsidR="003D508F" w:rsidRPr="003D508F">
        <w:rPr>
          <w:sz w:val="28"/>
          <w:szCs w:val="28"/>
        </w:rPr>
        <w:t xml:space="preserve"> </w:t>
      </w:r>
      <w:r w:rsidR="003D508F" w:rsidRPr="003D508F">
        <w:rPr>
          <w:rFonts w:ascii="Times New Roman" w:eastAsia="Times New Roman" w:hAnsi="Times New Roman" w:cs="Times New Roman"/>
          <w:sz w:val="28"/>
          <w:szCs w:val="28"/>
          <w:lang w:eastAsia="ru-RU"/>
        </w:rPr>
        <w:t>региональный этап поэтического международного конкурса юных чтецов «Живая классика».</w:t>
      </w:r>
    </w:p>
    <w:p w:rsidR="003D508F" w:rsidRPr="003D508F" w:rsidRDefault="003D508F" w:rsidP="003D508F">
      <w:pPr>
        <w:shd w:val="clear" w:color="auto" w:fill="FFFFFF"/>
        <w:spacing w:before="150" w:after="0" w:line="240" w:lineRule="auto"/>
        <w:ind w:left="567" w:firstLine="567"/>
        <w:jc w:val="both"/>
        <w:rPr>
          <w:rFonts w:ascii="Times New Roman" w:eastAsia="Times New Roman" w:hAnsi="Times New Roman" w:cs="Times New Roman"/>
          <w:sz w:val="28"/>
          <w:szCs w:val="28"/>
          <w:lang w:eastAsia="ru-RU"/>
        </w:rPr>
      </w:pPr>
      <w:r w:rsidRPr="003D508F">
        <w:rPr>
          <w:rFonts w:ascii="Times New Roman" w:eastAsia="Times New Roman" w:hAnsi="Times New Roman" w:cs="Times New Roman"/>
          <w:sz w:val="28"/>
          <w:szCs w:val="28"/>
        </w:rPr>
        <w:t>Конкурс проводится среди участников, зарегистрированных на официальном сайте конкурса</w:t>
      </w:r>
      <w:r w:rsidRPr="003D508F">
        <w:rPr>
          <w:sz w:val="28"/>
          <w:szCs w:val="28"/>
        </w:rPr>
        <w:t xml:space="preserve"> </w:t>
      </w:r>
      <w:hyperlink r:id="rId5" w:history="1">
        <w:r w:rsidRPr="003D508F">
          <w:rPr>
            <w:rStyle w:val="a6"/>
            <w:rFonts w:ascii="Times New Roman" w:eastAsia="Times New Roman" w:hAnsi="Times New Roman" w:cs="Times New Roman"/>
            <w:sz w:val="28"/>
            <w:szCs w:val="28"/>
            <w:lang w:eastAsia="ru-RU"/>
          </w:rPr>
          <w:t>http://poets.liveclassics.ru</w:t>
        </w:r>
      </w:hyperlink>
      <w:r w:rsidRPr="003D508F">
        <w:rPr>
          <w:rFonts w:ascii="Times New Roman" w:eastAsia="Times New Roman" w:hAnsi="Times New Roman" w:cs="Times New Roman"/>
          <w:sz w:val="28"/>
          <w:szCs w:val="28"/>
          <w:lang w:eastAsia="ru-RU"/>
        </w:rPr>
        <w:t>.</w:t>
      </w:r>
      <w:r w:rsidRPr="003D508F">
        <w:rPr>
          <w:sz w:val="28"/>
          <w:szCs w:val="28"/>
        </w:rPr>
        <w:t xml:space="preserve"> </w:t>
      </w:r>
      <w:r w:rsidRPr="003D508F">
        <w:rPr>
          <w:rFonts w:ascii="Times New Roman" w:eastAsia="Times New Roman" w:hAnsi="Times New Roman" w:cs="Times New Roman"/>
          <w:sz w:val="28"/>
          <w:szCs w:val="28"/>
          <w:lang w:eastAsia="ru-RU"/>
        </w:rPr>
        <w:t>Срок подачи заявок на участие в конкурсе не позднее 31 октября 2023г.</w:t>
      </w:r>
    </w:p>
    <w:p w:rsidR="003D508F" w:rsidRDefault="003D508F" w:rsidP="003D508F">
      <w:pPr>
        <w:spacing w:after="43" w:line="250" w:lineRule="auto"/>
        <w:ind w:left="567" w:firstLine="567"/>
        <w:jc w:val="both"/>
        <w:rPr>
          <w:rFonts w:ascii="Times New Roman" w:eastAsia="Times New Roman" w:hAnsi="Times New Roman" w:cs="Times New Roman"/>
          <w:sz w:val="28"/>
          <w:szCs w:val="28"/>
        </w:rPr>
      </w:pPr>
      <w:r w:rsidRPr="003D508F">
        <w:rPr>
          <w:rFonts w:ascii="Times New Roman" w:eastAsia="Times New Roman" w:hAnsi="Times New Roman" w:cs="Times New Roman"/>
          <w:sz w:val="28"/>
          <w:szCs w:val="28"/>
        </w:rPr>
        <w:t>В</w:t>
      </w:r>
      <w:r>
        <w:rPr>
          <w:rFonts w:ascii="Times New Roman" w:eastAsia="Times New Roman" w:hAnsi="Times New Roman" w:cs="Times New Roman"/>
          <w:sz w:val="28"/>
          <w:szCs w:val="28"/>
        </w:rPr>
        <w:t>озраст участников конкурса 10-</w:t>
      </w:r>
      <w:r w:rsidRPr="003D508F">
        <w:rPr>
          <w:rFonts w:ascii="Times New Roman" w:eastAsia="Times New Roman" w:hAnsi="Times New Roman" w:cs="Times New Roman"/>
          <w:sz w:val="28"/>
          <w:szCs w:val="28"/>
        </w:rPr>
        <w:t>17 лет.</w:t>
      </w:r>
      <w:r>
        <w:rPr>
          <w:rFonts w:ascii="Times New Roman" w:eastAsia="Times New Roman" w:hAnsi="Times New Roman" w:cs="Times New Roman"/>
          <w:sz w:val="28"/>
          <w:szCs w:val="28"/>
        </w:rPr>
        <w:t xml:space="preserve"> </w:t>
      </w:r>
      <w:r w:rsidRPr="003D508F">
        <w:rPr>
          <w:rFonts w:ascii="Times New Roman" w:eastAsia="Times New Roman" w:hAnsi="Times New Roman" w:cs="Times New Roman"/>
          <w:sz w:val="28"/>
          <w:szCs w:val="28"/>
        </w:rPr>
        <w:t>Участникам конкурса необходимо прикрепить ссылку на видео с выступлением в форму регистрации на сайте. Видео-заявка чтеца должна быть снята горизонтально, хронометраж — не более 5 минут и не менее 2 минут. Снимать выступление рекомендуется на однотонном фоне, поясной план. Чтец читает текст наизусть. На видео не допускается использование логотипов других конкурсов, титров, также не допускаются видео, на которых участник стоит на сцене, а его снимают из зала на мероприятии, не имеющем отношение к поэтическому конкурсу «Живая классика» 2023 г. Монтаж и видеоэффекты запрещены. Заявки с нарушением будут отклонены без уведомления.</w:t>
      </w:r>
    </w:p>
    <w:p w:rsidR="003D508F" w:rsidRPr="0073139B" w:rsidRDefault="003D508F" w:rsidP="003D508F">
      <w:pPr>
        <w:spacing w:after="4" w:line="250" w:lineRule="auto"/>
        <w:ind w:left="708" w:firstLine="708"/>
        <w:jc w:val="both"/>
        <w:rPr>
          <w:sz w:val="28"/>
          <w:szCs w:val="28"/>
        </w:rPr>
      </w:pPr>
      <w:r w:rsidRPr="0073139B">
        <w:rPr>
          <w:rFonts w:ascii="Times New Roman" w:eastAsia="Times New Roman" w:hAnsi="Times New Roman" w:cs="Times New Roman"/>
          <w:sz w:val="28"/>
          <w:szCs w:val="28"/>
        </w:rPr>
        <w:t>Региональный этап конкурса (офлайн прослушивания видеоматериалов участников конкурса членами жюри), пройдёт в период с 13 ноября по 19 ноября 2023 г.</w:t>
      </w:r>
      <w:r w:rsidR="00B7402A">
        <w:rPr>
          <w:rFonts w:ascii="Times New Roman" w:eastAsia="Times New Roman" w:hAnsi="Times New Roman" w:cs="Times New Roman"/>
          <w:sz w:val="28"/>
          <w:szCs w:val="28"/>
        </w:rPr>
        <w:t xml:space="preserve"> </w:t>
      </w:r>
    </w:p>
    <w:p w:rsidR="003D508F" w:rsidRPr="003D508F" w:rsidRDefault="003D508F" w:rsidP="003D508F">
      <w:pPr>
        <w:spacing w:after="43" w:line="250" w:lineRule="auto"/>
        <w:ind w:left="567" w:firstLine="567"/>
        <w:jc w:val="both"/>
        <w:rPr>
          <w:rFonts w:ascii="Times New Roman" w:eastAsia="Times New Roman" w:hAnsi="Times New Roman" w:cs="Times New Roman"/>
          <w:sz w:val="28"/>
          <w:szCs w:val="28"/>
        </w:rPr>
      </w:pPr>
      <w:r w:rsidRPr="003D508F">
        <w:rPr>
          <w:rFonts w:ascii="Times New Roman" w:eastAsia="Times New Roman" w:hAnsi="Times New Roman" w:cs="Times New Roman"/>
          <w:sz w:val="28"/>
          <w:szCs w:val="28"/>
        </w:rPr>
        <w:t>Просим</w:t>
      </w:r>
      <w:r w:rsidR="00B7402A">
        <w:rPr>
          <w:rFonts w:ascii="Times New Roman" w:eastAsia="Times New Roman" w:hAnsi="Times New Roman" w:cs="Times New Roman"/>
          <w:sz w:val="28"/>
          <w:szCs w:val="28"/>
        </w:rPr>
        <w:t xml:space="preserve"> довести до педагогов и учащихся о проведении </w:t>
      </w:r>
      <w:r w:rsidR="00B7402A" w:rsidRPr="00B7402A">
        <w:rPr>
          <w:rFonts w:ascii="Times New Roman" w:eastAsia="Times New Roman" w:hAnsi="Times New Roman" w:cs="Times New Roman"/>
          <w:sz w:val="28"/>
          <w:szCs w:val="28"/>
        </w:rPr>
        <w:t>регионального этапа поэтического международного конкурса юных чтецов «Живая классика»</w:t>
      </w:r>
      <w:r w:rsidR="00B7402A">
        <w:rPr>
          <w:rFonts w:ascii="Times New Roman" w:eastAsia="Times New Roman" w:hAnsi="Times New Roman" w:cs="Times New Roman"/>
          <w:sz w:val="28"/>
          <w:szCs w:val="28"/>
        </w:rPr>
        <w:t xml:space="preserve"> и </w:t>
      </w:r>
      <w:r w:rsidRPr="003D508F">
        <w:rPr>
          <w:rFonts w:ascii="Times New Roman" w:eastAsia="Times New Roman" w:hAnsi="Times New Roman" w:cs="Times New Roman"/>
          <w:sz w:val="28"/>
          <w:szCs w:val="28"/>
        </w:rPr>
        <w:t>обеспечить участие обучающихся в конкурсе</w:t>
      </w:r>
      <w:r w:rsidR="002E0CCC">
        <w:rPr>
          <w:rFonts w:ascii="Times New Roman" w:eastAsia="Times New Roman" w:hAnsi="Times New Roman" w:cs="Times New Roman"/>
          <w:sz w:val="28"/>
          <w:szCs w:val="28"/>
        </w:rPr>
        <w:t xml:space="preserve"> до 13 ноября 2023 года согласно приложению</w:t>
      </w:r>
      <w:bookmarkStart w:id="0" w:name="_GoBack"/>
      <w:bookmarkEnd w:id="0"/>
      <w:r w:rsidRPr="003D508F">
        <w:rPr>
          <w:rFonts w:ascii="Times New Roman" w:eastAsia="Times New Roman" w:hAnsi="Times New Roman" w:cs="Times New Roman"/>
          <w:sz w:val="28"/>
          <w:szCs w:val="28"/>
        </w:rPr>
        <w:t>.</w:t>
      </w:r>
    </w:p>
    <w:p w:rsidR="00B7402A" w:rsidRDefault="00B7402A" w:rsidP="00B7402A">
      <w:pPr>
        <w:pStyle w:val="2"/>
        <w:spacing w:after="260"/>
        <w:ind w:left="708" w:firstLine="708"/>
        <w:jc w:val="left"/>
        <w:rPr>
          <w:color w:val="434343"/>
          <w:sz w:val="28"/>
          <w:szCs w:val="28"/>
        </w:rPr>
      </w:pPr>
    </w:p>
    <w:p w:rsidR="0073139B" w:rsidRPr="003D508F" w:rsidRDefault="001C6FFE" w:rsidP="00B7402A">
      <w:pPr>
        <w:pStyle w:val="2"/>
        <w:spacing w:after="260"/>
        <w:ind w:left="708" w:firstLine="708"/>
        <w:jc w:val="left"/>
        <w:rPr>
          <w:i w:val="0"/>
          <w:sz w:val="28"/>
          <w:szCs w:val="28"/>
        </w:rPr>
      </w:pPr>
      <w:r w:rsidRPr="003D508F">
        <w:rPr>
          <w:color w:val="434343"/>
          <w:sz w:val="28"/>
          <w:szCs w:val="28"/>
        </w:rPr>
        <w:t> </w:t>
      </w:r>
      <w:r w:rsidR="002C09D3" w:rsidRPr="003D508F">
        <w:rPr>
          <w:i w:val="0"/>
          <w:color w:val="434343"/>
          <w:sz w:val="28"/>
          <w:szCs w:val="28"/>
        </w:rPr>
        <w:t>Приложение:</w:t>
      </w:r>
      <w:r w:rsidR="008F21AC" w:rsidRPr="003D508F">
        <w:rPr>
          <w:i w:val="0"/>
          <w:sz w:val="28"/>
          <w:szCs w:val="28"/>
        </w:rPr>
        <w:t xml:space="preserve"> </w:t>
      </w:r>
      <w:r w:rsidR="0073139B" w:rsidRPr="003D508F">
        <w:rPr>
          <w:i w:val="0"/>
          <w:sz w:val="28"/>
          <w:szCs w:val="28"/>
        </w:rPr>
        <w:t>Положение о региональном этапе поэтического международного конкурса юных чтецов «Живая классика»</w:t>
      </w:r>
    </w:p>
    <w:p w:rsidR="00DE7E25" w:rsidRPr="003D508F" w:rsidRDefault="0073139B" w:rsidP="00963050">
      <w:pPr>
        <w:shd w:val="clear" w:color="auto" w:fill="FFFFFF"/>
        <w:spacing w:before="150" w:after="0" w:line="240" w:lineRule="auto"/>
        <w:ind w:left="567" w:firstLine="567"/>
        <w:jc w:val="both"/>
        <w:rPr>
          <w:rFonts w:ascii="Times New Roman" w:eastAsia="Times New Roman" w:hAnsi="Times New Roman" w:cs="Times New Roman"/>
          <w:color w:val="434343"/>
          <w:sz w:val="28"/>
          <w:szCs w:val="28"/>
          <w:lang w:eastAsia="ru-RU"/>
        </w:rPr>
      </w:pPr>
      <w:hyperlink r:id="rId6" w:history="1">
        <w:r w:rsidRPr="003D508F">
          <w:rPr>
            <w:rStyle w:val="a6"/>
            <w:rFonts w:ascii="Times New Roman" w:eastAsia="Times New Roman" w:hAnsi="Times New Roman" w:cs="Times New Roman"/>
            <w:sz w:val="28"/>
            <w:szCs w:val="28"/>
            <w:lang w:eastAsia="ru-RU"/>
          </w:rPr>
          <w:t>https://poets.liveclassics.ru/pdf/pologenie_2023_2.pdf</w:t>
        </w:r>
      </w:hyperlink>
    </w:p>
    <w:p w:rsidR="0073139B" w:rsidRPr="003D508F" w:rsidRDefault="0073139B" w:rsidP="00963050">
      <w:pPr>
        <w:shd w:val="clear" w:color="auto" w:fill="FFFFFF"/>
        <w:spacing w:before="150" w:after="0" w:line="240" w:lineRule="auto"/>
        <w:ind w:left="567" w:firstLine="567"/>
        <w:jc w:val="both"/>
        <w:rPr>
          <w:rFonts w:ascii="Times New Roman" w:eastAsia="Times New Roman" w:hAnsi="Times New Roman" w:cs="Times New Roman"/>
          <w:color w:val="434343"/>
          <w:sz w:val="28"/>
          <w:szCs w:val="28"/>
          <w:lang w:eastAsia="ru-RU"/>
        </w:rPr>
      </w:pPr>
    </w:p>
    <w:p w:rsidR="00F66DC1" w:rsidRPr="00963050" w:rsidRDefault="001C6FFE" w:rsidP="00963050">
      <w:pPr>
        <w:shd w:val="clear" w:color="auto" w:fill="FFFFFF"/>
        <w:spacing w:after="0" w:line="240" w:lineRule="auto"/>
        <w:jc w:val="both"/>
        <w:rPr>
          <w:rFonts w:ascii="Times New Roman" w:hAnsi="Times New Roman" w:cs="Times New Roman"/>
          <w:b/>
          <w:color w:val="002060"/>
          <w:sz w:val="26"/>
          <w:szCs w:val="26"/>
        </w:rPr>
      </w:pPr>
      <w:r w:rsidRPr="00963050">
        <w:rPr>
          <w:rFonts w:ascii="Tahoma" w:eastAsia="Times New Roman" w:hAnsi="Tahoma" w:cs="Tahoma"/>
          <w:color w:val="000000"/>
          <w:sz w:val="26"/>
          <w:szCs w:val="26"/>
          <w:lang w:eastAsia="ru-RU"/>
        </w:rPr>
        <w:t> </w:t>
      </w:r>
      <w:r w:rsidR="0039588C" w:rsidRPr="00963050">
        <w:rPr>
          <w:rFonts w:ascii="Times New Roman" w:eastAsia="Times New Roman" w:hAnsi="Times New Roman" w:cs="Times New Roman"/>
          <w:b/>
          <w:color w:val="002060"/>
          <w:sz w:val="26"/>
          <w:szCs w:val="26"/>
          <w:lang w:eastAsia="ru-RU"/>
        </w:rPr>
        <w:t>Н</w:t>
      </w:r>
      <w:r w:rsidR="00F66DC1" w:rsidRPr="00963050">
        <w:rPr>
          <w:rFonts w:ascii="Times New Roman" w:hAnsi="Times New Roman" w:cs="Times New Roman"/>
          <w:b/>
          <w:color w:val="002060"/>
          <w:sz w:val="26"/>
          <w:szCs w:val="26"/>
        </w:rPr>
        <w:t xml:space="preserve">ачальник МКУ «УО»:                        </w:t>
      </w:r>
      <w:r w:rsidR="005A75CF" w:rsidRPr="00963050">
        <w:rPr>
          <w:rFonts w:ascii="Times New Roman" w:hAnsi="Times New Roman" w:cs="Times New Roman"/>
          <w:b/>
          <w:color w:val="002060"/>
          <w:sz w:val="26"/>
          <w:szCs w:val="26"/>
        </w:rPr>
        <w:t xml:space="preserve">                                              </w:t>
      </w:r>
      <w:r w:rsidR="0039588C" w:rsidRPr="00963050">
        <w:rPr>
          <w:rFonts w:ascii="Times New Roman" w:hAnsi="Times New Roman" w:cs="Times New Roman"/>
          <w:b/>
          <w:color w:val="002060"/>
          <w:sz w:val="26"/>
          <w:szCs w:val="26"/>
        </w:rPr>
        <w:t>Х.Исаева</w:t>
      </w:r>
      <w:r w:rsidR="00F66DC1" w:rsidRPr="00963050">
        <w:rPr>
          <w:rFonts w:ascii="Times New Roman" w:hAnsi="Times New Roman" w:cs="Times New Roman"/>
          <w:b/>
          <w:color w:val="002060"/>
          <w:sz w:val="26"/>
          <w:szCs w:val="26"/>
        </w:rPr>
        <w:t xml:space="preserve">       </w:t>
      </w:r>
    </w:p>
    <w:p w:rsidR="00F66DC1" w:rsidRPr="00672F11" w:rsidRDefault="00F66DC1" w:rsidP="00F66DC1">
      <w:pPr>
        <w:pStyle w:val="a3"/>
        <w:shd w:val="clear" w:color="auto" w:fill="auto"/>
        <w:spacing w:before="0"/>
        <w:ind w:left="80" w:right="20"/>
        <w:rPr>
          <w:i/>
          <w:color w:val="1F497D" w:themeColor="text2"/>
          <w:sz w:val="20"/>
          <w:szCs w:val="20"/>
        </w:rPr>
      </w:pPr>
      <w:r w:rsidRPr="00672F11">
        <w:rPr>
          <w:i/>
          <w:color w:val="1F497D" w:themeColor="text2"/>
          <w:sz w:val="20"/>
          <w:szCs w:val="20"/>
        </w:rPr>
        <w:t>Исп.: Магомедова У.К.</w:t>
      </w:r>
    </w:p>
    <w:p w:rsidR="00F66DC1" w:rsidRPr="00672F11" w:rsidRDefault="00F66DC1" w:rsidP="00F66DC1">
      <w:pPr>
        <w:spacing w:after="0" w:line="240" w:lineRule="auto"/>
        <w:rPr>
          <w:rFonts w:ascii="Times New Roman" w:hAnsi="Times New Roman" w:cs="Times New Roman"/>
          <w:i/>
          <w:color w:val="1F497D" w:themeColor="text2"/>
          <w:sz w:val="20"/>
          <w:szCs w:val="20"/>
        </w:rPr>
      </w:pPr>
      <w:r w:rsidRPr="00672F11">
        <w:rPr>
          <w:rFonts w:ascii="Times New Roman" w:hAnsi="Times New Roman" w:cs="Times New Roman"/>
          <w:i/>
          <w:color w:val="1F497D" w:themeColor="text2"/>
          <w:sz w:val="20"/>
          <w:szCs w:val="20"/>
        </w:rPr>
        <w:t xml:space="preserve">              Тел.: 8 903 482 57 46</w:t>
      </w:r>
    </w:p>
    <w:p w:rsidR="00963050" w:rsidRDefault="00963050" w:rsidP="0000322F">
      <w:pPr>
        <w:spacing w:after="0" w:line="240" w:lineRule="auto"/>
        <w:ind w:left="284" w:firstLine="709"/>
        <w:jc w:val="right"/>
        <w:rPr>
          <w:rFonts w:ascii="Times New Roman" w:hAnsi="Times New Roman" w:cs="Times New Roman"/>
          <w:sz w:val="24"/>
          <w:szCs w:val="24"/>
        </w:rPr>
      </w:pPr>
    </w:p>
    <w:p w:rsidR="00963050" w:rsidRDefault="00963050" w:rsidP="0000322F">
      <w:pPr>
        <w:spacing w:after="0" w:line="240" w:lineRule="auto"/>
        <w:ind w:left="284" w:firstLine="709"/>
        <w:jc w:val="right"/>
        <w:rPr>
          <w:rFonts w:ascii="Times New Roman" w:hAnsi="Times New Roman" w:cs="Times New Roman"/>
          <w:sz w:val="24"/>
          <w:szCs w:val="24"/>
        </w:rPr>
      </w:pPr>
    </w:p>
    <w:p w:rsidR="00963050" w:rsidRDefault="00963050" w:rsidP="0000322F">
      <w:pPr>
        <w:spacing w:after="0" w:line="240" w:lineRule="auto"/>
        <w:ind w:left="284" w:firstLine="709"/>
        <w:jc w:val="right"/>
        <w:rPr>
          <w:rFonts w:ascii="Times New Roman" w:hAnsi="Times New Roman" w:cs="Times New Roman"/>
          <w:sz w:val="24"/>
          <w:szCs w:val="24"/>
        </w:rPr>
      </w:pPr>
    </w:p>
    <w:p w:rsidR="00EA0251" w:rsidRDefault="00EA0251" w:rsidP="0000322F">
      <w:pPr>
        <w:spacing w:after="0" w:line="240" w:lineRule="auto"/>
        <w:ind w:left="284" w:firstLine="709"/>
        <w:jc w:val="right"/>
        <w:rPr>
          <w:rFonts w:ascii="Times New Roman" w:hAnsi="Times New Roman" w:cs="Times New Roman"/>
          <w:sz w:val="24"/>
          <w:szCs w:val="24"/>
        </w:rPr>
      </w:pPr>
    </w:p>
    <w:p w:rsidR="003D508F" w:rsidRDefault="003D508F" w:rsidP="0000322F">
      <w:pPr>
        <w:spacing w:after="0" w:line="240" w:lineRule="auto"/>
        <w:ind w:left="284" w:firstLine="709"/>
        <w:jc w:val="right"/>
        <w:rPr>
          <w:rFonts w:ascii="Times New Roman" w:hAnsi="Times New Roman" w:cs="Times New Roman"/>
          <w:sz w:val="24"/>
          <w:szCs w:val="24"/>
        </w:rPr>
      </w:pPr>
    </w:p>
    <w:p w:rsidR="00A43E75" w:rsidRDefault="0073139B" w:rsidP="0000322F">
      <w:pPr>
        <w:spacing w:after="0" w:line="240" w:lineRule="auto"/>
        <w:ind w:left="284" w:firstLine="709"/>
        <w:jc w:val="right"/>
        <w:rPr>
          <w:rFonts w:ascii="Times New Roman" w:hAnsi="Times New Roman" w:cs="Times New Roman"/>
          <w:sz w:val="24"/>
          <w:szCs w:val="24"/>
        </w:rPr>
      </w:pPr>
      <w:r>
        <w:rPr>
          <w:rFonts w:ascii="Times New Roman" w:hAnsi="Times New Roman" w:cs="Times New Roman"/>
          <w:sz w:val="24"/>
          <w:szCs w:val="24"/>
        </w:rPr>
        <w:t>Приложение</w:t>
      </w:r>
    </w:p>
    <w:p w:rsidR="00A43E75" w:rsidRDefault="00A43E75" w:rsidP="0000322F">
      <w:pPr>
        <w:spacing w:after="0" w:line="240" w:lineRule="auto"/>
        <w:ind w:left="284" w:firstLine="709"/>
        <w:jc w:val="right"/>
        <w:rPr>
          <w:rFonts w:ascii="Times New Roman" w:hAnsi="Times New Roman" w:cs="Times New Roman"/>
          <w:sz w:val="24"/>
          <w:szCs w:val="24"/>
        </w:rPr>
      </w:pPr>
    </w:p>
    <w:p w:rsidR="00A43E75" w:rsidRPr="0073139B" w:rsidRDefault="00A43E75" w:rsidP="0000322F">
      <w:pPr>
        <w:spacing w:after="0" w:line="240" w:lineRule="auto"/>
        <w:ind w:left="284" w:hanging="142"/>
        <w:jc w:val="right"/>
        <w:rPr>
          <w:rFonts w:ascii="Times New Roman" w:hAnsi="Times New Roman" w:cs="Times New Roman"/>
          <w:sz w:val="28"/>
          <w:szCs w:val="28"/>
        </w:rPr>
      </w:pPr>
    </w:p>
    <w:p w:rsidR="0073139B" w:rsidRPr="0073139B" w:rsidRDefault="0073139B" w:rsidP="0073139B">
      <w:pPr>
        <w:pStyle w:val="2"/>
        <w:spacing w:after="260"/>
        <w:ind w:left="1815" w:hanging="142"/>
        <w:jc w:val="center"/>
        <w:rPr>
          <w:b/>
          <w:i w:val="0"/>
          <w:sz w:val="28"/>
          <w:szCs w:val="28"/>
        </w:rPr>
      </w:pPr>
      <w:r w:rsidRPr="0073139B">
        <w:rPr>
          <w:b/>
          <w:i w:val="0"/>
          <w:sz w:val="28"/>
          <w:szCs w:val="28"/>
        </w:rPr>
        <w:t>Положение о региональном этапе поэтического международного конкурса юных чтецов «Живая классика»</w:t>
      </w:r>
    </w:p>
    <w:p w:rsidR="0073139B" w:rsidRPr="0073139B" w:rsidRDefault="0073139B" w:rsidP="0073139B">
      <w:pPr>
        <w:numPr>
          <w:ilvl w:val="0"/>
          <w:numId w:val="16"/>
        </w:numPr>
        <w:spacing w:after="210" w:line="271" w:lineRule="auto"/>
        <w:ind w:hanging="142"/>
        <w:jc w:val="center"/>
        <w:rPr>
          <w:sz w:val="28"/>
          <w:szCs w:val="28"/>
        </w:rPr>
      </w:pPr>
      <w:r w:rsidRPr="0073139B">
        <w:rPr>
          <w:rFonts w:ascii="Times New Roman" w:eastAsia="Times New Roman" w:hAnsi="Times New Roman" w:cs="Times New Roman"/>
          <w:sz w:val="28"/>
          <w:szCs w:val="28"/>
        </w:rPr>
        <w:t>Общие положения</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Поэтический международный конкурс юных чтецов «Живая классика» (далее — конкурс) — соревновательное мероприятие по чтению вслух (декламации) отрывков стихотворений Золотого и Серебряного веков русской литературы (с 1800 до четверти ХХ (1921 г).</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 xml:space="preserve">Возраст участников конкурса 10 </w:t>
      </w:r>
      <w:r w:rsidR="003D508F">
        <w:rPr>
          <w:rFonts w:ascii="Times New Roman" w:eastAsia="Times New Roman" w:hAnsi="Times New Roman" w:cs="Times New Roman"/>
          <w:sz w:val="28"/>
          <w:szCs w:val="28"/>
        </w:rPr>
        <w:t>-</w:t>
      </w:r>
      <w:r w:rsidRPr="0073139B">
        <w:rPr>
          <w:rFonts w:ascii="Times New Roman" w:eastAsia="Times New Roman" w:hAnsi="Times New Roman" w:cs="Times New Roman"/>
          <w:sz w:val="28"/>
          <w:szCs w:val="28"/>
        </w:rPr>
        <w:t xml:space="preserve"> 17 лет.</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Рабочим языком конкурса является русский язык, как государственный язык Российской Федерации.</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Участие в конкурсе является бесплатным. Взимание организационных и прочих взносов с участников недопустимо.</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 xml:space="preserve">Конкурс проводится при поддержке Министерства просвещения </w:t>
      </w:r>
      <w:r>
        <w:rPr>
          <w:rFonts w:ascii="Times New Roman" w:eastAsia="Times New Roman" w:hAnsi="Times New Roman" w:cs="Times New Roman"/>
          <w:sz w:val="28"/>
          <w:szCs w:val="28"/>
        </w:rPr>
        <w:t>и</w:t>
      </w:r>
      <w:r w:rsidRPr="0073139B">
        <w:rPr>
          <w:rFonts w:ascii="Times New Roman" w:eastAsia="Times New Roman" w:hAnsi="Times New Roman" w:cs="Times New Roman"/>
          <w:sz w:val="28"/>
          <w:szCs w:val="28"/>
        </w:rPr>
        <w:t xml:space="preserve"> Российской Федерации и Российского движения детей и молодёжи «Движение первых».</w:t>
      </w:r>
    </w:p>
    <w:p w:rsidR="0073139B" w:rsidRPr="0073139B" w:rsidRDefault="0073139B" w:rsidP="0073139B">
      <w:pPr>
        <w:numPr>
          <w:ilvl w:val="1"/>
          <w:numId w:val="16"/>
        </w:numPr>
        <w:spacing w:after="4" w:line="264" w:lineRule="auto"/>
        <w:ind w:left="567" w:right="334"/>
        <w:jc w:val="both"/>
        <w:rPr>
          <w:sz w:val="28"/>
          <w:szCs w:val="28"/>
        </w:rPr>
      </w:pPr>
      <w:r w:rsidRPr="0073139B">
        <w:rPr>
          <w:rFonts w:ascii="Times New Roman" w:eastAsia="Times New Roman" w:hAnsi="Times New Roman" w:cs="Times New Roman"/>
          <w:sz w:val="28"/>
          <w:szCs w:val="28"/>
        </w:rPr>
        <w:t>Региональный этап поэтического международного конкурса юных чтецов «Живая классика» в Республике Дагестан (далее — региональный этап конкурса) учреждает Министерство образования и науки Республики Дагестан.</w:t>
      </w:r>
    </w:p>
    <w:p w:rsidR="0073139B" w:rsidRPr="0073139B" w:rsidRDefault="0073139B" w:rsidP="0073139B">
      <w:pPr>
        <w:numPr>
          <w:ilvl w:val="1"/>
          <w:numId w:val="16"/>
        </w:numPr>
        <w:spacing w:after="5" w:line="221" w:lineRule="auto"/>
        <w:ind w:left="567" w:right="334"/>
        <w:jc w:val="both"/>
        <w:rPr>
          <w:sz w:val="28"/>
          <w:szCs w:val="28"/>
        </w:rPr>
      </w:pPr>
      <w:r w:rsidRPr="0073139B">
        <w:rPr>
          <w:rFonts w:ascii="Times New Roman" w:eastAsia="Times New Roman" w:hAnsi="Times New Roman" w:cs="Times New Roman"/>
          <w:sz w:val="28"/>
          <w:szCs w:val="28"/>
        </w:rPr>
        <w:t>Оператором регионального этапа конкурса является государственное бюджетное</w:t>
      </w:r>
      <w:r w:rsidRPr="0073139B">
        <w:rPr>
          <w:rFonts w:ascii="Times New Roman" w:eastAsia="Times New Roman" w:hAnsi="Times New Roman" w:cs="Times New Roman"/>
          <w:sz w:val="28"/>
          <w:szCs w:val="28"/>
        </w:rPr>
        <w:tab/>
        <w:t>общеобразовательное</w:t>
      </w:r>
      <w:r w:rsidRPr="0073139B">
        <w:rPr>
          <w:rFonts w:ascii="Times New Roman" w:eastAsia="Times New Roman" w:hAnsi="Times New Roman" w:cs="Times New Roman"/>
          <w:sz w:val="28"/>
          <w:szCs w:val="28"/>
        </w:rPr>
        <w:tab/>
        <w:t>учреждение</w:t>
      </w:r>
      <w:r w:rsidRPr="0073139B">
        <w:rPr>
          <w:rFonts w:ascii="Times New Roman" w:eastAsia="Times New Roman" w:hAnsi="Times New Roman" w:cs="Times New Roman"/>
          <w:sz w:val="28"/>
          <w:szCs w:val="28"/>
        </w:rPr>
        <w:tab/>
        <w:t xml:space="preserve">Республики Дагестан «Республиканский многопрофильный лицей-интернат для одаренных детей» (далее - ГБОУ </w:t>
      </w:r>
      <w:r>
        <w:rPr>
          <w:rFonts w:ascii="Times New Roman" w:eastAsia="Times New Roman" w:hAnsi="Times New Roman" w:cs="Times New Roman"/>
          <w:sz w:val="28"/>
          <w:szCs w:val="28"/>
        </w:rPr>
        <w:t>РД</w:t>
      </w:r>
      <w:r w:rsidRPr="0073139B">
        <w:rPr>
          <w:rFonts w:ascii="Times New Roman" w:eastAsia="Times New Roman" w:hAnsi="Times New Roman" w:cs="Times New Roman"/>
          <w:sz w:val="28"/>
          <w:szCs w:val="28"/>
        </w:rPr>
        <w:t xml:space="preserve"> «РМЛИ ДОД»).</w:t>
      </w:r>
    </w:p>
    <w:p w:rsidR="0073139B" w:rsidRPr="0073139B" w:rsidRDefault="0073139B" w:rsidP="0073139B">
      <w:pPr>
        <w:numPr>
          <w:ilvl w:val="1"/>
          <w:numId w:val="16"/>
        </w:numPr>
        <w:spacing w:after="264" w:line="264" w:lineRule="auto"/>
        <w:ind w:left="567" w:right="334"/>
        <w:jc w:val="both"/>
        <w:rPr>
          <w:sz w:val="28"/>
          <w:szCs w:val="28"/>
        </w:rPr>
      </w:pPr>
      <w:r w:rsidRPr="0073139B">
        <w:rPr>
          <w:rFonts w:ascii="Times New Roman" w:eastAsia="Times New Roman" w:hAnsi="Times New Roman" w:cs="Times New Roman"/>
          <w:sz w:val="28"/>
          <w:szCs w:val="28"/>
        </w:rPr>
        <w:t>Ответственный (куратор) за организацию и проведение регионального этапа конкурса определяется приказом оператора регионального этапа конкурса.</w:t>
      </w:r>
    </w:p>
    <w:p w:rsidR="0073139B" w:rsidRPr="0073139B" w:rsidRDefault="0073139B" w:rsidP="0073139B">
      <w:pPr>
        <w:pStyle w:val="2"/>
        <w:spacing w:after="175"/>
        <w:ind w:left="567" w:firstLine="0"/>
        <w:jc w:val="left"/>
        <w:rPr>
          <w:sz w:val="28"/>
          <w:szCs w:val="28"/>
        </w:rPr>
      </w:pPr>
      <w:r w:rsidRPr="0073139B">
        <w:rPr>
          <w:sz w:val="28"/>
          <w:szCs w:val="28"/>
        </w:rPr>
        <w:t>2. Организационный комитет, жюри конкурса</w:t>
      </w:r>
    </w:p>
    <w:p w:rsidR="0073139B" w:rsidRPr="0073139B" w:rsidRDefault="0073139B" w:rsidP="0073139B">
      <w:pPr>
        <w:ind w:left="567" w:right="334"/>
        <w:rPr>
          <w:sz w:val="28"/>
          <w:szCs w:val="28"/>
        </w:rPr>
      </w:pPr>
      <w:r w:rsidRPr="0073139B">
        <w:rPr>
          <w:rFonts w:ascii="Times New Roman" w:eastAsia="Times New Roman" w:hAnsi="Times New Roman" w:cs="Times New Roman"/>
          <w:sz w:val="28"/>
          <w:szCs w:val="28"/>
        </w:rPr>
        <w:t>2.1. Министерство образования и науки Республики Дагестан формирует и утверждает региональный организационный комитет и жюри регионального этапа конкурса.</w:t>
      </w:r>
    </w:p>
    <w:p w:rsidR="0073139B" w:rsidRPr="0073139B" w:rsidRDefault="0073139B" w:rsidP="0073139B">
      <w:pPr>
        <w:ind w:left="567" w:right="334"/>
        <w:rPr>
          <w:sz w:val="28"/>
          <w:szCs w:val="28"/>
        </w:rPr>
      </w:pPr>
      <w:r w:rsidRPr="0073139B">
        <w:rPr>
          <w:rFonts w:ascii="Times New Roman" w:eastAsia="Times New Roman" w:hAnsi="Times New Roman" w:cs="Times New Roman"/>
          <w:sz w:val="28"/>
          <w:szCs w:val="28"/>
        </w:rPr>
        <w:t>2.2. В состав жюри (3-7 чел.) могут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Республики Дагестан.</w:t>
      </w:r>
    </w:p>
    <w:p w:rsidR="0073139B" w:rsidRPr="0073139B" w:rsidRDefault="0073139B" w:rsidP="0073139B">
      <w:pPr>
        <w:ind w:left="567" w:right="334"/>
        <w:rPr>
          <w:sz w:val="28"/>
          <w:szCs w:val="28"/>
        </w:rPr>
      </w:pPr>
      <w:r w:rsidRPr="0073139B">
        <w:rPr>
          <w:rFonts w:ascii="Times New Roman" w:eastAsia="Times New Roman" w:hAnsi="Times New Roman" w:cs="Times New Roman"/>
          <w:sz w:val="28"/>
          <w:szCs w:val="28"/>
        </w:rPr>
        <w:lastRenderedPageBreak/>
        <w:t>2.3. Члены жюри оценивают выступление каждого конкурсанта в соответствии с критериями, указанными в оценочном листе согласно приложению к настоящему Положению.</w:t>
      </w:r>
    </w:p>
    <w:p w:rsidR="0073139B" w:rsidRPr="0073139B" w:rsidRDefault="0073139B" w:rsidP="0073139B">
      <w:pPr>
        <w:ind w:left="567" w:right="334"/>
        <w:rPr>
          <w:sz w:val="28"/>
          <w:szCs w:val="28"/>
        </w:rPr>
      </w:pPr>
      <w:r>
        <w:rPr>
          <w:rFonts w:ascii="Times New Roman" w:eastAsia="Times New Roman" w:hAnsi="Times New Roman" w:cs="Times New Roman"/>
          <w:sz w:val="28"/>
          <w:szCs w:val="28"/>
        </w:rPr>
        <w:t>2.4</w:t>
      </w:r>
      <w:r w:rsidRPr="0073139B">
        <w:rPr>
          <w:rFonts w:ascii="Times New Roman" w:eastAsia="Times New Roman" w:hAnsi="Times New Roman" w:cs="Times New Roman"/>
          <w:sz w:val="28"/>
          <w:szCs w:val="28"/>
        </w:rPr>
        <w:t>. При обнаружении нарушений порядка проведения конкурса результаты участника признаются недействительными.</w:t>
      </w:r>
    </w:p>
    <w:p w:rsidR="0073139B" w:rsidRPr="0073139B" w:rsidRDefault="0073139B" w:rsidP="0073139B">
      <w:pPr>
        <w:spacing w:after="276" w:line="271" w:lineRule="auto"/>
        <w:ind w:left="567" w:right="1024"/>
        <w:jc w:val="center"/>
        <w:rPr>
          <w:sz w:val="28"/>
          <w:szCs w:val="28"/>
        </w:rPr>
      </w:pPr>
      <w:r>
        <w:rPr>
          <w:rFonts w:ascii="Times New Roman" w:eastAsia="Times New Roman" w:hAnsi="Times New Roman" w:cs="Times New Roman"/>
          <w:sz w:val="28"/>
          <w:szCs w:val="28"/>
        </w:rPr>
        <w:t>3</w:t>
      </w:r>
      <w:r w:rsidRPr="0073139B">
        <w:rPr>
          <w:rFonts w:ascii="Times New Roman" w:eastAsia="Times New Roman" w:hAnsi="Times New Roman" w:cs="Times New Roman"/>
          <w:sz w:val="28"/>
          <w:szCs w:val="28"/>
        </w:rPr>
        <w:t>. Цели и задачи конкурса</w:t>
      </w:r>
    </w:p>
    <w:p w:rsidR="0073139B" w:rsidRPr="0073139B" w:rsidRDefault="0073139B" w:rsidP="0073139B">
      <w:pPr>
        <w:spacing w:after="34" w:line="250" w:lineRule="auto"/>
        <w:ind w:left="567"/>
        <w:rPr>
          <w:sz w:val="28"/>
          <w:szCs w:val="28"/>
        </w:rPr>
      </w:pPr>
      <w:r w:rsidRPr="0073139B">
        <w:rPr>
          <w:rFonts w:ascii="Times New Roman" w:eastAsia="Times New Roman" w:hAnsi="Times New Roman" w:cs="Times New Roman"/>
          <w:sz w:val="28"/>
          <w:szCs w:val="28"/>
        </w:rPr>
        <w:t>3.1. Целью конкурса является популяризация чтения среди детей и подростков.</w:t>
      </w:r>
    </w:p>
    <w:p w:rsidR="0073139B" w:rsidRPr="0073139B" w:rsidRDefault="0073139B" w:rsidP="0073139B">
      <w:pPr>
        <w:ind w:left="567" w:right="334"/>
        <w:rPr>
          <w:sz w:val="28"/>
          <w:szCs w:val="28"/>
        </w:rPr>
      </w:pPr>
      <w:r w:rsidRPr="0073139B">
        <w:rPr>
          <w:rFonts w:ascii="Times New Roman" w:eastAsia="Times New Roman" w:hAnsi="Times New Roman" w:cs="Times New Roman"/>
          <w:sz w:val="28"/>
          <w:szCs w:val="28"/>
        </w:rPr>
        <w:t>3.2. Для реализации поставленной цели конкурс решает следующие задачи:</w:t>
      </w:r>
    </w:p>
    <w:p w:rsidR="0073139B" w:rsidRPr="0073139B" w:rsidRDefault="0073139B" w:rsidP="0073139B">
      <w:pPr>
        <w:numPr>
          <w:ilvl w:val="0"/>
          <w:numId w:val="17"/>
        </w:numPr>
        <w:spacing w:after="26" w:line="264" w:lineRule="auto"/>
        <w:ind w:left="567" w:right="334"/>
        <w:jc w:val="both"/>
        <w:rPr>
          <w:sz w:val="28"/>
          <w:szCs w:val="28"/>
        </w:rPr>
      </w:pPr>
      <w:r w:rsidRPr="0073139B">
        <w:rPr>
          <w:rFonts w:ascii="Times New Roman" w:eastAsia="Times New Roman" w:hAnsi="Times New Roman" w:cs="Times New Roman"/>
          <w:sz w:val="28"/>
          <w:szCs w:val="28"/>
        </w:rPr>
        <w:t>развивающие,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73139B" w:rsidRPr="0073139B" w:rsidRDefault="0073139B" w:rsidP="0073139B">
      <w:pPr>
        <w:numPr>
          <w:ilvl w:val="0"/>
          <w:numId w:val="17"/>
        </w:numPr>
        <w:spacing w:after="4" w:line="250" w:lineRule="auto"/>
        <w:ind w:left="567" w:right="334"/>
        <w:jc w:val="both"/>
        <w:rPr>
          <w:sz w:val="28"/>
          <w:szCs w:val="28"/>
        </w:rPr>
      </w:pPr>
      <w:r w:rsidRPr="0073139B">
        <w:rPr>
          <w:rFonts w:ascii="Times New Roman" w:eastAsia="Times New Roman" w:hAnsi="Times New Roman" w:cs="Times New Roman"/>
          <w:sz w:val="28"/>
          <w:szCs w:val="28"/>
        </w:rPr>
        <w:t>образовательные, в том числе расширение читательского кругозора детей через знакомство с поэтическими произведениями Золотого и Серебряного веков русской литературы (с 1800 г. до 1 четверти ХХ (1921 г.);</w:t>
      </w:r>
    </w:p>
    <w:p w:rsidR="0073139B" w:rsidRPr="0073139B" w:rsidRDefault="0073139B" w:rsidP="0073139B">
      <w:pPr>
        <w:numPr>
          <w:ilvl w:val="0"/>
          <w:numId w:val="17"/>
        </w:numPr>
        <w:spacing w:after="303" w:line="221" w:lineRule="auto"/>
        <w:ind w:left="567" w:right="334"/>
        <w:jc w:val="both"/>
        <w:rPr>
          <w:sz w:val="28"/>
          <w:szCs w:val="28"/>
        </w:rPr>
      </w:pPr>
      <w:r w:rsidRPr="0073139B">
        <w:rPr>
          <w:rFonts w:ascii="Times New Roman" w:eastAsia="Times New Roman" w:hAnsi="Times New Roman" w:cs="Times New Roman"/>
          <w:sz w:val="28"/>
          <w:szCs w:val="28"/>
        </w:rPr>
        <w:t xml:space="preserve">социальные, в том числе поиск и поддержка талантливых детей, создание социального лифта для читающих детей, формирование сообщества читающих детей и подростков; </w:t>
      </w:r>
      <w:r w:rsidRPr="0073139B">
        <w:rPr>
          <w:noProof/>
          <w:sz w:val="28"/>
          <w:szCs w:val="28"/>
        </w:rPr>
        <w:drawing>
          <wp:inline distT="0" distB="0" distL="0" distR="0" wp14:anchorId="1C82B778" wp14:editId="5DC53A1A">
            <wp:extent cx="45136" cy="18058"/>
            <wp:effectExtent l="0" t="0" r="0" b="0"/>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7"/>
                    <a:stretch>
                      <a:fillRect/>
                    </a:stretch>
                  </pic:blipFill>
                  <pic:spPr>
                    <a:xfrm>
                      <a:off x="0" y="0"/>
                      <a:ext cx="45136" cy="18058"/>
                    </a:xfrm>
                    <a:prstGeom prst="rect">
                      <a:avLst/>
                    </a:prstGeom>
                  </pic:spPr>
                </pic:pic>
              </a:graphicData>
            </a:graphic>
          </wp:inline>
        </w:drawing>
      </w:r>
      <w:r w:rsidRPr="0073139B">
        <w:rPr>
          <w:rFonts w:ascii="Times New Roman" w:eastAsia="Times New Roman" w:hAnsi="Times New Roman" w:cs="Times New Roman"/>
          <w:sz w:val="28"/>
          <w:szCs w:val="28"/>
        </w:rPr>
        <w:tab/>
        <w:t>культурологические,</w:t>
      </w:r>
      <w:r w:rsidRPr="0073139B">
        <w:rPr>
          <w:rFonts w:ascii="Times New Roman" w:eastAsia="Times New Roman" w:hAnsi="Times New Roman" w:cs="Times New Roman"/>
          <w:sz w:val="28"/>
          <w:szCs w:val="28"/>
        </w:rPr>
        <w:tab/>
        <w:t>в том числе развитие международного сотрудничества в сфере образования и культуры.</w:t>
      </w:r>
    </w:p>
    <w:p w:rsidR="0073139B" w:rsidRPr="0073139B" w:rsidRDefault="0073139B" w:rsidP="0073139B">
      <w:pPr>
        <w:spacing w:after="171" w:line="271" w:lineRule="auto"/>
        <w:ind w:left="567" w:right="1024"/>
        <w:jc w:val="center"/>
        <w:rPr>
          <w:sz w:val="28"/>
          <w:szCs w:val="28"/>
        </w:rPr>
      </w:pPr>
      <w:r w:rsidRPr="0073139B">
        <w:rPr>
          <w:rFonts w:ascii="Times New Roman" w:eastAsia="Times New Roman" w:hAnsi="Times New Roman" w:cs="Times New Roman"/>
          <w:sz w:val="28"/>
          <w:szCs w:val="28"/>
        </w:rPr>
        <w:t>4. Регламент проведения этапов конкурса</w:t>
      </w:r>
    </w:p>
    <w:p w:rsidR="0073139B" w:rsidRPr="0073139B" w:rsidRDefault="0073139B" w:rsidP="0073139B">
      <w:pPr>
        <w:numPr>
          <w:ilvl w:val="1"/>
          <w:numId w:val="18"/>
        </w:numPr>
        <w:spacing w:after="4" w:line="250" w:lineRule="auto"/>
        <w:ind w:left="567"/>
        <w:jc w:val="both"/>
        <w:rPr>
          <w:sz w:val="28"/>
          <w:szCs w:val="28"/>
        </w:rPr>
      </w:pPr>
      <w:r w:rsidRPr="0073139B">
        <w:rPr>
          <w:rFonts w:ascii="Times New Roman" w:eastAsia="Times New Roman" w:hAnsi="Times New Roman" w:cs="Times New Roman"/>
          <w:sz w:val="28"/>
          <w:szCs w:val="28"/>
        </w:rPr>
        <w:t>Конкурс проводится в онлайн и офлайн форматах.</w:t>
      </w:r>
    </w:p>
    <w:p w:rsidR="0073139B" w:rsidRPr="0073139B" w:rsidRDefault="0073139B" w:rsidP="0073139B">
      <w:pPr>
        <w:numPr>
          <w:ilvl w:val="1"/>
          <w:numId w:val="18"/>
        </w:numPr>
        <w:spacing w:after="4" w:line="250" w:lineRule="auto"/>
        <w:ind w:left="567"/>
        <w:jc w:val="both"/>
        <w:rPr>
          <w:sz w:val="28"/>
          <w:szCs w:val="28"/>
        </w:rPr>
      </w:pPr>
      <w:r w:rsidRPr="0073139B">
        <w:rPr>
          <w:rFonts w:ascii="Times New Roman" w:eastAsia="Times New Roman" w:hAnsi="Times New Roman" w:cs="Times New Roman"/>
          <w:sz w:val="28"/>
          <w:szCs w:val="28"/>
        </w:rPr>
        <w:t>Конкурс проводится среди участников, зарегистрированных на официальном сайте конкурса http://poets.liveclassics.ru.</w:t>
      </w:r>
    </w:p>
    <w:p w:rsidR="0073139B" w:rsidRPr="0073139B" w:rsidRDefault="0073139B" w:rsidP="0073139B">
      <w:pPr>
        <w:numPr>
          <w:ilvl w:val="1"/>
          <w:numId w:val="18"/>
        </w:numPr>
        <w:spacing w:after="4" w:line="250" w:lineRule="auto"/>
        <w:ind w:left="567"/>
        <w:jc w:val="both"/>
        <w:rPr>
          <w:sz w:val="28"/>
          <w:szCs w:val="28"/>
        </w:rPr>
      </w:pPr>
      <w:r w:rsidRPr="0073139B">
        <w:rPr>
          <w:rFonts w:ascii="Times New Roman" w:eastAsia="Times New Roman" w:hAnsi="Times New Roman" w:cs="Times New Roman"/>
          <w:sz w:val="28"/>
          <w:szCs w:val="28"/>
        </w:rPr>
        <w:t>Срок подачи заявок на участие в конкурсе не позднее 31 октября 2023г.</w:t>
      </w:r>
    </w:p>
    <w:p w:rsidR="0073139B" w:rsidRPr="0073139B" w:rsidRDefault="0073139B" w:rsidP="0073139B">
      <w:pPr>
        <w:numPr>
          <w:ilvl w:val="1"/>
          <w:numId w:val="18"/>
        </w:numPr>
        <w:spacing w:after="45" w:line="250" w:lineRule="auto"/>
        <w:ind w:left="567"/>
        <w:jc w:val="both"/>
        <w:rPr>
          <w:sz w:val="28"/>
          <w:szCs w:val="28"/>
        </w:rPr>
      </w:pPr>
      <w:r w:rsidRPr="0073139B">
        <w:rPr>
          <w:rFonts w:ascii="Times New Roman" w:eastAsia="Times New Roman" w:hAnsi="Times New Roman" w:cs="Times New Roman"/>
          <w:sz w:val="28"/>
          <w:szCs w:val="28"/>
        </w:rPr>
        <w:t>Количество участников конкурса не ограничено.</w:t>
      </w:r>
    </w:p>
    <w:p w:rsidR="0073139B" w:rsidRPr="0073139B" w:rsidRDefault="0073139B" w:rsidP="0073139B">
      <w:pPr>
        <w:numPr>
          <w:ilvl w:val="1"/>
          <w:numId w:val="18"/>
        </w:numPr>
        <w:spacing w:after="43" w:line="250" w:lineRule="auto"/>
        <w:ind w:left="567"/>
        <w:jc w:val="both"/>
        <w:rPr>
          <w:sz w:val="28"/>
          <w:szCs w:val="28"/>
        </w:rPr>
      </w:pPr>
      <w:r w:rsidRPr="0073139B">
        <w:rPr>
          <w:rFonts w:ascii="Times New Roman" w:eastAsia="Times New Roman" w:hAnsi="Times New Roman" w:cs="Times New Roman"/>
          <w:sz w:val="28"/>
          <w:szCs w:val="28"/>
        </w:rPr>
        <w:t>Участникам конкурса необходимо прикрепить ссылку на видео с выступлением в форму регистрации на сайте. Видео-заявка чтеца должна быть снята горизонтально, хронометраж — не более 5 минут и не менее 2 минут. Снимать выступление рекомендуется на однотонном фоне, поясной план. Чтец читает текст наизусть. На видео не допускается использование логотипов других конкурсов, титров, также не допускаются видео, на которых участник стоит на сцене, а его снимают из зала на мероприятии, не имеющем отношение к поэтическому конкурсу «Живая классика» 2023 г. Монтаж и видеоэффекты запрещены. Заявки с нарушением будут отклонены без уведомления.</w:t>
      </w:r>
    </w:p>
    <w:p w:rsidR="0073139B" w:rsidRPr="0073139B" w:rsidRDefault="0073139B" w:rsidP="0073139B">
      <w:pPr>
        <w:numPr>
          <w:ilvl w:val="1"/>
          <w:numId w:val="18"/>
        </w:numPr>
        <w:spacing w:after="4" w:line="250" w:lineRule="auto"/>
        <w:ind w:left="567"/>
        <w:jc w:val="both"/>
        <w:rPr>
          <w:sz w:val="28"/>
          <w:szCs w:val="28"/>
        </w:rPr>
      </w:pPr>
      <w:r w:rsidRPr="0073139B">
        <w:rPr>
          <w:rFonts w:ascii="Times New Roman" w:eastAsia="Times New Roman" w:hAnsi="Times New Roman" w:cs="Times New Roman"/>
          <w:sz w:val="28"/>
          <w:szCs w:val="28"/>
        </w:rPr>
        <w:t>Участниками регионального этапа конкурса становятся зарегистрированные участники, вошедшие в список, представленный федеральным координатором конкурса региональному оператору.</w:t>
      </w:r>
    </w:p>
    <w:p w:rsidR="0073139B" w:rsidRPr="0073139B" w:rsidRDefault="0073139B" w:rsidP="0073139B">
      <w:pPr>
        <w:numPr>
          <w:ilvl w:val="1"/>
          <w:numId w:val="18"/>
        </w:numPr>
        <w:spacing w:after="4" w:line="250" w:lineRule="auto"/>
        <w:ind w:left="567"/>
        <w:jc w:val="both"/>
        <w:rPr>
          <w:sz w:val="28"/>
          <w:szCs w:val="28"/>
        </w:rPr>
      </w:pPr>
      <w:r w:rsidRPr="0073139B">
        <w:rPr>
          <w:rFonts w:ascii="Times New Roman" w:eastAsia="Times New Roman" w:hAnsi="Times New Roman" w:cs="Times New Roman"/>
          <w:sz w:val="28"/>
          <w:szCs w:val="28"/>
        </w:rPr>
        <w:t>Региональный этап конкурса (офлайн прослушивания видеоматериалов участников конкурса членами жюри), пройдёт в период с 13 ноября по 19 ноября 2023 г.</w:t>
      </w:r>
    </w:p>
    <w:p w:rsidR="0073139B" w:rsidRPr="0073139B" w:rsidRDefault="0073139B" w:rsidP="0073139B">
      <w:pPr>
        <w:numPr>
          <w:ilvl w:val="1"/>
          <w:numId w:val="18"/>
        </w:numPr>
        <w:spacing w:after="276" w:line="250" w:lineRule="auto"/>
        <w:ind w:left="567"/>
        <w:jc w:val="both"/>
        <w:rPr>
          <w:sz w:val="28"/>
          <w:szCs w:val="28"/>
        </w:rPr>
      </w:pPr>
      <w:r w:rsidRPr="0073139B">
        <w:rPr>
          <w:rFonts w:ascii="Times New Roman" w:eastAsia="Times New Roman" w:hAnsi="Times New Roman" w:cs="Times New Roman"/>
          <w:sz w:val="28"/>
          <w:szCs w:val="28"/>
        </w:rPr>
        <w:lastRenderedPageBreak/>
        <w:t xml:space="preserve">Количество победителей регионального этапа конкурса - участников полуфинала конкурса составляет </w:t>
      </w:r>
      <w:r w:rsidR="00FE7D16">
        <w:rPr>
          <w:rFonts w:ascii="Times New Roman" w:eastAsia="Times New Roman" w:hAnsi="Times New Roman" w:cs="Times New Roman"/>
          <w:sz w:val="28"/>
          <w:szCs w:val="28"/>
        </w:rPr>
        <w:t>3</w:t>
      </w:r>
      <w:r w:rsidRPr="0073139B">
        <w:rPr>
          <w:rFonts w:ascii="Times New Roman" w:eastAsia="Times New Roman" w:hAnsi="Times New Roman" w:cs="Times New Roman"/>
          <w:sz w:val="28"/>
          <w:szCs w:val="28"/>
        </w:rPr>
        <w:t xml:space="preserve"> человека.</w:t>
      </w:r>
    </w:p>
    <w:p w:rsidR="0073139B" w:rsidRPr="0073139B" w:rsidRDefault="0073139B" w:rsidP="0073139B">
      <w:pPr>
        <w:spacing w:after="243" w:line="271" w:lineRule="auto"/>
        <w:ind w:left="567" w:right="420"/>
        <w:jc w:val="center"/>
        <w:rPr>
          <w:sz w:val="28"/>
          <w:szCs w:val="28"/>
        </w:rPr>
      </w:pPr>
      <w:r w:rsidRPr="0073139B">
        <w:rPr>
          <w:rFonts w:ascii="Times New Roman" w:eastAsia="Times New Roman" w:hAnsi="Times New Roman" w:cs="Times New Roman"/>
          <w:sz w:val="28"/>
          <w:szCs w:val="28"/>
        </w:rPr>
        <w:t>5. Порядок участия в конкурсе</w:t>
      </w:r>
    </w:p>
    <w:p w:rsidR="0073139B" w:rsidRPr="0073139B" w:rsidRDefault="0073139B" w:rsidP="0073139B">
      <w:pPr>
        <w:numPr>
          <w:ilvl w:val="1"/>
          <w:numId w:val="19"/>
        </w:numPr>
        <w:spacing w:after="4" w:line="250" w:lineRule="auto"/>
        <w:ind w:left="567" w:right="334"/>
        <w:jc w:val="both"/>
        <w:rPr>
          <w:sz w:val="28"/>
          <w:szCs w:val="28"/>
        </w:rPr>
      </w:pPr>
      <w:r w:rsidRPr="0073139B">
        <w:rPr>
          <w:rFonts w:ascii="Times New Roman" w:eastAsia="Times New Roman" w:hAnsi="Times New Roman" w:cs="Times New Roman"/>
          <w:sz w:val="28"/>
          <w:szCs w:val="28"/>
        </w:rPr>
        <w:t>Конкурс проводится для всех желающих в возрасте от 10 до 17 лет включительно, без предварительного</w:t>
      </w:r>
      <w:r w:rsidR="00FE7D16">
        <w:rPr>
          <w:rFonts w:ascii="Times New Roman" w:eastAsia="Times New Roman" w:hAnsi="Times New Roman" w:cs="Times New Roman"/>
          <w:sz w:val="28"/>
          <w:szCs w:val="28"/>
        </w:rPr>
        <w:t xml:space="preserve"> </w:t>
      </w:r>
      <w:r w:rsidRPr="0073139B">
        <w:rPr>
          <w:rFonts w:ascii="Times New Roman" w:eastAsia="Times New Roman" w:hAnsi="Times New Roman" w:cs="Times New Roman"/>
          <w:sz w:val="28"/>
          <w:szCs w:val="28"/>
        </w:rPr>
        <w:t>прослушивания.</w:t>
      </w:r>
    </w:p>
    <w:p w:rsidR="0073139B" w:rsidRPr="0073139B" w:rsidRDefault="0073139B" w:rsidP="0073139B">
      <w:pPr>
        <w:numPr>
          <w:ilvl w:val="1"/>
          <w:numId w:val="19"/>
        </w:numPr>
        <w:spacing w:after="4" w:line="250" w:lineRule="auto"/>
        <w:ind w:left="567" w:right="334"/>
        <w:jc w:val="both"/>
        <w:rPr>
          <w:sz w:val="28"/>
          <w:szCs w:val="28"/>
        </w:rPr>
      </w:pPr>
      <w:r w:rsidRPr="0073139B">
        <w:rPr>
          <w:rFonts w:ascii="Times New Roman" w:eastAsia="Times New Roman" w:hAnsi="Times New Roman" w:cs="Times New Roman"/>
          <w:sz w:val="28"/>
          <w:szCs w:val="28"/>
        </w:rPr>
        <w:t>В ходе конкурсных состязаний участник декламирует наизусть стихотворение Золотого и Серебряного веков русской литературы.</w:t>
      </w:r>
    </w:p>
    <w:p w:rsidR="0073139B" w:rsidRPr="0073139B" w:rsidRDefault="0073139B" w:rsidP="0073139B">
      <w:pPr>
        <w:numPr>
          <w:ilvl w:val="1"/>
          <w:numId w:val="19"/>
        </w:numPr>
        <w:spacing w:after="4" w:line="264" w:lineRule="auto"/>
        <w:ind w:left="567" w:right="334"/>
        <w:jc w:val="both"/>
        <w:rPr>
          <w:sz w:val="28"/>
          <w:szCs w:val="28"/>
        </w:rPr>
      </w:pPr>
      <w:r w:rsidRPr="0073139B">
        <w:rPr>
          <w:rFonts w:ascii="Times New Roman" w:eastAsia="Times New Roman" w:hAnsi="Times New Roman" w:cs="Times New Roman"/>
          <w:sz w:val="28"/>
          <w:szCs w:val="28"/>
        </w:rPr>
        <w:t>Продолжительность выступления каждого участника не более 5 минут и не менее 1 минуты. Превышение регламента не допускается.</w:t>
      </w:r>
    </w:p>
    <w:p w:rsidR="0073139B" w:rsidRPr="0073139B" w:rsidRDefault="0073139B" w:rsidP="0073139B">
      <w:pPr>
        <w:numPr>
          <w:ilvl w:val="1"/>
          <w:numId w:val="19"/>
        </w:numPr>
        <w:spacing w:after="4" w:line="264" w:lineRule="auto"/>
        <w:ind w:left="567" w:right="334"/>
        <w:jc w:val="both"/>
        <w:rPr>
          <w:sz w:val="28"/>
          <w:szCs w:val="28"/>
        </w:rPr>
      </w:pPr>
      <w:r w:rsidRPr="0073139B">
        <w:rPr>
          <w:rFonts w:ascii="Times New Roman" w:eastAsia="Times New Roman" w:hAnsi="Times New Roman" w:cs="Times New Roman"/>
          <w:sz w:val="28"/>
          <w:szCs w:val="28"/>
        </w:rPr>
        <w:t>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w:t>
      </w:r>
    </w:p>
    <w:p w:rsidR="0073139B" w:rsidRPr="0073139B" w:rsidRDefault="0073139B" w:rsidP="0073139B">
      <w:pPr>
        <w:numPr>
          <w:ilvl w:val="1"/>
          <w:numId w:val="19"/>
        </w:numPr>
        <w:spacing w:after="4" w:line="264" w:lineRule="auto"/>
        <w:ind w:left="567" w:right="334"/>
        <w:jc w:val="both"/>
        <w:rPr>
          <w:sz w:val="28"/>
          <w:szCs w:val="28"/>
        </w:rPr>
      </w:pPr>
      <w:r w:rsidRPr="0073139B">
        <w:rPr>
          <w:rFonts w:ascii="Times New Roman" w:eastAsia="Times New Roman" w:hAnsi="Times New Roman" w:cs="Times New Roman"/>
          <w:sz w:val="28"/>
          <w:szCs w:val="28"/>
        </w:rPr>
        <w:t>Во время выступления запрещается использовать политическую атрибутику, которая может способствовать разжиганию конфликта на культурной, национальной или религиозной почве.</w:t>
      </w:r>
    </w:p>
    <w:p w:rsidR="0073139B" w:rsidRPr="0073139B" w:rsidRDefault="0073139B" w:rsidP="0073139B">
      <w:pPr>
        <w:numPr>
          <w:ilvl w:val="1"/>
          <w:numId w:val="19"/>
        </w:numPr>
        <w:spacing w:after="4" w:line="264" w:lineRule="auto"/>
        <w:ind w:left="567" w:right="334"/>
        <w:jc w:val="both"/>
        <w:rPr>
          <w:sz w:val="28"/>
          <w:szCs w:val="28"/>
        </w:rPr>
      </w:pPr>
      <w:r w:rsidRPr="0073139B">
        <w:rPr>
          <w:rFonts w:ascii="Times New Roman" w:eastAsia="Times New Roman" w:hAnsi="Times New Roman" w:cs="Times New Roman"/>
          <w:sz w:val="28"/>
          <w:szCs w:val="28"/>
        </w:rPr>
        <w:t>Каждый участник конкурса выступает самостоятельно и не может прибегать во время выступления к помощи других лиц.</w:t>
      </w:r>
    </w:p>
    <w:p w:rsidR="0073139B" w:rsidRPr="0073139B" w:rsidRDefault="0073139B" w:rsidP="0073139B">
      <w:pPr>
        <w:numPr>
          <w:ilvl w:val="1"/>
          <w:numId w:val="19"/>
        </w:numPr>
        <w:spacing w:after="249" w:line="264" w:lineRule="auto"/>
        <w:ind w:left="567" w:right="334"/>
        <w:jc w:val="both"/>
        <w:rPr>
          <w:sz w:val="28"/>
          <w:szCs w:val="28"/>
        </w:rPr>
      </w:pPr>
      <w:r w:rsidRPr="0073139B">
        <w:rPr>
          <w:rFonts w:ascii="Times New Roman" w:eastAsia="Times New Roman" w:hAnsi="Times New Roman" w:cs="Times New Roman"/>
          <w:sz w:val="28"/>
          <w:szCs w:val="28"/>
        </w:rPr>
        <w:t>При нарушении правил участия в конкурсе участник может быть снят с конкурсных испытаний, а его результат аннулирован. Решение об этом принимает жюри.</w:t>
      </w:r>
    </w:p>
    <w:p w:rsidR="0073139B" w:rsidRPr="0073139B" w:rsidRDefault="0073139B" w:rsidP="0073139B">
      <w:pPr>
        <w:spacing w:after="243" w:line="271" w:lineRule="auto"/>
        <w:ind w:left="567" w:right="427"/>
        <w:jc w:val="center"/>
        <w:rPr>
          <w:sz w:val="28"/>
          <w:szCs w:val="28"/>
        </w:rPr>
      </w:pPr>
      <w:r w:rsidRPr="0073139B">
        <w:rPr>
          <w:rFonts w:ascii="Times New Roman" w:eastAsia="Times New Roman" w:hAnsi="Times New Roman" w:cs="Times New Roman"/>
          <w:sz w:val="28"/>
          <w:szCs w:val="28"/>
        </w:rPr>
        <w:t>6. Критерии оценки выступлений</w:t>
      </w:r>
    </w:p>
    <w:p w:rsidR="0073139B" w:rsidRPr="0073139B" w:rsidRDefault="0073139B" w:rsidP="003D508F">
      <w:pPr>
        <w:spacing w:line="250" w:lineRule="auto"/>
        <w:ind w:left="567" w:right="498"/>
        <w:jc w:val="both"/>
        <w:rPr>
          <w:sz w:val="28"/>
          <w:szCs w:val="28"/>
        </w:rPr>
      </w:pPr>
      <w:r w:rsidRPr="0073139B">
        <w:rPr>
          <w:rFonts w:ascii="Times New Roman" w:eastAsia="Times New Roman" w:hAnsi="Times New Roman" w:cs="Times New Roman"/>
          <w:sz w:val="28"/>
          <w:szCs w:val="28"/>
        </w:rPr>
        <w:t>6.1. Оценка выступления участника осуществляется по 10-балльной шкале. 6.2. Выступления оцениваются по параметрам:</w:t>
      </w:r>
    </w:p>
    <w:p w:rsidR="0073139B" w:rsidRPr="0073139B" w:rsidRDefault="0073139B" w:rsidP="003D508F">
      <w:pPr>
        <w:spacing w:after="0" w:line="259" w:lineRule="auto"/>
        <w:ind w:left="567"/>
        <w:jc w:val="both"/>
        <w:rPr>
          <w:sz w:val="28"/>
          <w:szCs w:val="28"/>
        </w:rPr>
      </w:pPr>
      <w:r w:rsidRPr="0073139B">
        <w:rPr>
          <w:rFonts w:ascii="Times New Roman" w:eastAsia="Times New Roman" w:hAnsi="Times New Roman" w:cs="Times New Roman"/>
          <w:sz w:val="28"/>
          <w:szCs w:val="28"/>
        </w:rPr>
        <w:t>6.2.1. Выбор текста: органичность выбранного произведения исполнителю;</w:t>
      </w:r>
    </w:p>
    <w:p w:rsidR="0073139B" w:rsidRPr="0073139B" w:rsidRDefault="0073139B" w:rsidP="003D508F">
      <w:pPr>
        <w:ind w:left="567" w:right="569"/>
        <w:jc w:val="both"/>
        <w:rPr>
          <w:sz w:val="28"/>
          <w:szCs w:val="28"/>
        </w:rPr>
      </w:pPr>
      <w:r w:rsidRPr="0073139B">
        <w:rPr>
          <w:rFonts w:ascii="Times New Roman" w:eastAsia="Times New Roman" w:hAnsi="Times New Roman" w:cs="Times New Roman"/>
          <w:sz w:val="28"/>
          <w:szCs w:val="28"/>
        </w:rPr>
        <w:t>6.22. Способность оказывать эстетическое, интеллектуальное и эмоциональное воздействие на слушателей (чтецу удалось рассказать стихотворение и эмоционально вовлечь в свою историю слушателя (члена жюри): заставить задуматься, смеяться, сопереживать).</w:t>
      </w:r>
    </w:p>
    <w:p w:rsidR="0073139B" w:rsidRPr="0073139B" w:rsidRDefault="0073139B" w:rsidP="003D508F">
      <w:pPr>
        <w:ind w:left="567" w:right="469"/>
        <w:jc w:val="both"/>
        <w:rPr>
          <w:sz w:val="28"/>
          <w:szCs w:val="28"/>
        </w:rPr>
      </w:pPr>
      <w:r w:rsidRPr="0073139B">
        <w:rPr>
          <w:rFonts w:ascii="Times New Roman" w:eastAsia="Times New Roman" w:hAnsi="Times New Roman" w:cs="Times New Roman"/>
          <w:sz w:val="28"/>
          <w:szCs w:val="28"/>
        </w:rPr>
        <w:t>6.2.3 Грамотность речи: правильная расстановка ударений и грамотное произношение слов, за исключением случаев, когда речевые ошибки являются особенностью речи</w:t>
      </w:r>
      <w:r w:rsidR="00B7402A">
        <w:rPr>
          <w:rFonts w:ascii="Times New Roman" w:eastAsia="Times New Roman" w:hAnsi="Times New Roman" w:cs="Times New Roman"/>
          <w:sz w:val="28"/>
          <w:szCs w:val="28"/>
        </w:rPr>
        <w:t xml:space="preserve"> </w:t>
      </w:r>
      <w:r w:rsidRPr="0073139B">
        <w:rPr>
          <w:rFonts w:ascii="Times New Roman" w:eastAsia="Times New Roman" w:hAnsi="Times New Roman" w:cs="Times New Roman"/>
          <w:sz w:val="28"/>
          <w:szCs w:val="28"/>
        </w:rPr>
        <w:t>героя произведения.</w:t>
      </w:r>
    </w:p>
    <w:p w:rsidR="0073139B" w:rsidRPr="0073139B" w:rsidRDefault="0073139B" w:rsidP="003D508F">
      <w:pPr>
        <w:ind w:left="567" w:right="334"/>
        <w:jc w:val="both"/>
        <w:rPr>
          <w:sz w:val="28"/>
          <w:szCs w:val="28"/>
        </w:rPr>
      </w:pPr>
      <w:r w:rsidRPr="0073139B">
        <w:rPr>
          <w:rFonts w:ascii="Times New Roman" w:eastAsia="Times New Roman" w:hAnsi="Times New Roman" w:cs="Times New Roman"/>
          <w:sz w:val="28"/>
          <w:szCs w:val="28"/>
        </w:rPr>
        <w:t>6.24. Дикция: выразительность дикции, четкое произнесение звуков в соответствии с фонетическими нормами языка.</w:t>
      </w:r>
    </w:p>
    <w:p w:rsidR="0073139B" w:rsidRPr="0073139B" w:rsidRDefault="0073139B" w:rsidP="003D508F">
      <w:pPr>
        <w:spacing w:after="240"/>
        <w:ind w:left="567" w:right="334"/>
        <w:jc w:val="both"/>
        <w:rPr>
          <w:sz w:val="28"/>
          <w:szCs w:val="28"/>
        </w:rPr>
      </w:pPr>
      <w:r w:rsidRPr="0073139B">
        <w:rPr>
          <w:rFonts w:ascii="Times New Roman" w:eastAsia="Times New Roman" w:hAnsi="Times New Roman" w:cs="Times New Roman"/>
          <w:sz w:val="28"/>
          <w:szCs w:val="28"/>
        </w:rPr>
        <w:t>6.3. Оценки участников жюри вносит в оценочный лист согласно приложению к настоящему Положению.</w:t>
      </w:r>
    </w:p>
    <w:p w:rsidR="0073139B" w:rsidRPr="0073139B" w:rsidRDefault="0073139B" w:rsidP="0073139B">
      <w:pPr>
        <w:spacing w:after="243" w:line="271" w:lineRule="auto"/>
        <w:ind w:left="567" w:right="1017"/>
        <w:jc w:val="center"/>
        <w:rPr>
          <w:sz w:val="28"/>
          <w:szCs w:val="28"/>
        </w:rPr>
      </w:pPr>
      <w:r w:rsidRPr="0073139B">
        <w:rPr>
          <w:rFonts w:ascii="Times New Roman" w:eastAsia="Times New Roman" w:hAnsi="Times New Roman" w:cs="Times New Roman"/>
          <w:sz w:val="28"/>
          <w:szCs w:val="28"/>
        </w:rPr>
        <w:t>7. Итоги регионального этапа конкурса</w:t>
      </w:r>
    </w:p>
    <w:p w:rsidR="005347A5" w:rsidRDefault="0073139B" w:rsidP="00B7402A">
      <w:pPr>
        <w:ind w:left="567" w:right="540"/>
        <w:jc w:val="both"/>
        <w:rPr>
          <w:szCs w:val="28"/>
        </w:rPr>
      </w:pPr>
      <w:r w:rsidRPr="0073139B">
        <w:rPr>
          <w:rFonts w:ascii="Times New Roman" w:eastAsia="Times New Roman" w:hAnsi="Times New Roman" w:cs="Times New Roman"/>
          <w:sz w:val="28"/>
          <w:szCs w:val="28"/>
        </w:rPr>
        <w:lastRenderedPageBreak/>
        <w:t>7.1. Победители регионального этапа конкурса (</w:t>
      </w:r>
      <w:r w:rsidR="00B7402A">
        <w:rPr>
          <w:rFonts w:ascii="Times New Roman" w:eastAsia="Times New Roman" w:hAnsi="Times New Roman" w:cs="Times New Roman"/>
          <w:sz w:val="28"/>
          <w:szCs w:val="28"/>
        </w:rPr>
        <w:t>3</w:t>
      </w:r>
      <w:r w:rsidRPr="0073139B">
        <w:rPr>
          <w:rFonts w:ascii="Times New Roman" w:eastAsia="Times New Roman" w:hAnsi="Times New Roman" w:cs="Times New Roman"/>
          <w:sz w:val="28"/>
          <w:szCs w:val="28"/>
        </w:rPr>
        <w:t xml:space="preserve"> человека) получат в электронном виде диплом «Полуфиналиста поэтического международного конкурса юных чтецов «Живая классика» и право выступить в следующем этапе(полуфинале).</w:t>
      </w: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5347A5" w:rsidRDefault="005347A5" w:rsidP="00EB3E4D">
      <w:pPr>
        <w:spacing w:line="240" w:lineRule="auto"/>
        <w:ind w:left="284" w:firstLine="992"/>
        <w:jc w:val="right"/>
        <w:rPr>
          <w:szCs w:val="28"/>
        </w:rPr>
      </w:pPr>
    </w:p>
    <w:p w:rsidR="00A43E75" w:rsidRDefault="00A43E75" w:rsidP="00EB3E4D">
      <w:pPr>
        <w:spacing w:line="240" w:lineRule="auto"/>
        <w:ind w:left="284" w:firstLine="992"/>
        <w:jc w:val="right"/>
        <w:rPr>
          <w:szCs w:val="28"/>
        </w:rPr>
      </w:pPr>
    </w:p>
    <w:p w:rsidR="00A43E75" w:rsidRDefault="00A43E75" w:rsidP="00EB3E4D">
      <w:pPr>
        <w:spacing w:line="240" w:lineRule="auto"/>
        <w:ind w:left="284" w:firstLine="992"/>
        <w:jc w:val="right"/>
        <w:rPr>
          <w:szCs w:val="28"/>
        </w:rPr>
      </w:pPr>
    </w:p>
    <w:p w:rsidR="00A43E75" w:rsidRDefault="00A43E75" w:rsidP="00EB3E4D">
      <w:pPr>
        <w:spacing w:line="240" w:lineRule="auto"/>
        <w:ind w:left="284" w:firstLine="992"/>
        <w:jc w:val="right"/>
        <w:rPr>
          <w:szCs w:val="28"/>
        </w:rPr>
      </w:pPr>
    </w:p>
    <w:p w:rsidR="00A43E75" w:rsidRDefault="00A43E75" w:rsidP="00A43E75">
      <w:pPr>
        <w:spacing w:after="0" w:line="259" w:lineRule="auto"/>
      </w:pPr>
    </w:p>
    <w:p w:rsidR="00A43E75" w:rsidRDefault="00A43E75" w:rsidP="00A43E75">
      <w:pPr>
        <w:spacing w:after="0" w:line="259" w:lineRule="auto"/>
      </w:pPr>
      <w:r>
        <w:rPr>
          <w:rFonts w:ascii="Times New Roman" w:eastAsia="Times New Roman" w:hAnsi="Times New Roman" w:cs="Times New Roman"/>
          <w:sz w:val="26"/>
        </w:rPr>
        <w:t xml:space="preserve"> </w:t>
      </w:r>
    </w:p>
    <w:p w:rsidR="00A43E75" w:rsidRDefault="00A43E75" w:rsidP="00A43E75">
      <w:pPr>
        <w:spacing w:after="0" w:line="259" w:lineRule="auto"/>
      </w:pPr>
      <w:r>
        <w:rPr>
          <w:rFonts w:ascii="Times New Roman" w:eastAsia="Times New Roman" w:hAnsi="Times New Roman" w:cs="Times New Roman"/>
          <w:sz w:val="26"/>
        </w:rPr>
        <w:t xml:space="preserve"> </w:t>
      </w:r>
    </w:p>
    <w:p w:rsidR="00A43E75" w:rsidRDefault="00A43E75" w:rsidP="00A43E75">
      <w:pPr>
        <w:spacing w:after="0" w:line="259" w:lineRule="auto"/>
      </w:pPr>
      <w:r>
        <w:rPr>
          <w:rFonts w:ascii="Times New Roman" w:eastAsia="Times New Roman" w:hAnsi="Times New Roman" w:cs="Times New Roman"/>
          <w:sz w:val="26"/>
        </w:rPr>
        <w:t xml:space="preserve"> </w:t>
      </w:r>
    </w:p>
    <w:p w:rsidR="00A43E75" w:rsidRDefault="00A43E75" w:rsidP="00A43E75">
      <w:pPr>
        <w:spacing w:after="0" w:line="259" w:lineRule="auto"/>
      </w:pPr>
      <w:r>
        <w:rPr>
          <w:rFonts w:ascii="Times New Roman" w:eastAsia="Times New Roman" w:hAnsi="Times New Roman" w:cs="Times New Roman"/>
          <w:sz w:val="26"/>
        </w:rPr>
        <w:t xml:space="preserve"> </w:t>
      </w:r>
    </w:p>
    <w:p w:rsidR="00A43E75" w:rsidRDefault="00A43E75" w:rsidP="00A43E75">
      <w:pPr>
        <w:spacing w:after="0" w:line="259" w:lineRule="auto"/>
      </w:pPr>
      <w:r>
        <w:rPr>
          <w:rFonts w:ascii="Times New Roman" w:eastAsia="Times New Roman" w:hAnsi="Times New Roman" w:cs="Times New Roman"/>
          <w:sz w:val="26"/>
        </w:rPr>
        <w:t xml:space="preserve"> </w:t>
      </w:r>
    </w:p>
    <w:p w:rsidR="00A43E75" w:rsidRPr="00785E28" w:rsidRDefault="00A43E75" w:rsidP="003D508F">
      <w:pPr>
        <w:spacing w:after="0" w:line="259" w:lineRule="auto"/>
        <w:rPr>
          <w:rFonts w:ascii="Times New Roman" w:hAnsi="Times New Roman" w:cs="Times New Roman"/>
        </w:rPr>
        <w:sectPr w:rsidR="00A43E75" w:rsidRPr="00785E28">
          <w:pgSz w:w="11900" w:h="16840"/>
          <w:pgMar w:top="1049" w:right="1119" w:bottom="401" w:left="739" w:header="720" w:footer="720" w:gutter="0"/>
          <w:cols w:space="720"/>
        </w:sectPr>
      </w:pPr>
      <w:r>
        <w:rPr>
          <w:rFonts w:ascii="Times New Roman" w:eastAsia="Times New Roman" w:hAnsi="Times New Roman" w:cs="Times New Roman"/>
          <w:sz w:val="26"/>
        </w:rPr>
        <w:t xml:space="preserve"> </w:t>
      </w:r>
    </w:p>
    <w:p w:rsidR="00A43E75" w:rsidRDefault="00A43E75" w:rsidP="00A43E75">
      <w:pPr>
        <w:pStyle w:val="2"/>
        <w:ind w:right="-15"/>
      </w:pPr>
      <w:r>
        <w:lastRenderedPageBreak/>
        <w:t>П</w:t>
      </w:r>
      <w:r w:rsidR="00B7402A">
        <w:t>риложение</w:t>
      </w:r>
      <w:r w:rsidR="0044283B" w:rsidRPr="0044283B">
        <w:rPr>
          <w:sz w:val="22"/>
        </w:rPr>
        <w:t xml:space="preserve"> </w:t>
      </w:r>
      <w:r w:rsidR="0044283B">
        <w:rPr>
          <w:sz w:val="22"/>
        </w:rPr>
        <w:t>к Положению</w:t>
      </w:r>
      <w:r>
        <w:t xml:space="preserve"> </w:t>
      </w:r>
    </w:p>
    <w:p w:rsidR="00A43E75" w:rsidRDefault="00A43E75" w:rsidP="00A43E75">
      <w:pPr>
        <w:spacing w:after="0" w:line="259" w:lineRule="auto"/>
      </w:pPr>
      <w:r>
        <w:rPr>
          <w:rFonts w:ascii="Times New Roman" w:eastAsia="Times New Roman" w:hAnsi="Times New Roman" w:cs="Times New Roman"/>
          <w:i/>
          <w:sz w:val="13"/>
        </w:rPr>
        <w:t xml:space="preserve"> </w:t>
      </w:r>
    </w:p>
    <w:tbl>
      <w:tblPr>
        <w:tblStyle w:val="TableGrid"/>
        <w:tblW w:w="15452" w:type="dxa"/>
        <w:tblInd w:w="-436" w:type="dxa"/>
        <w:tblCellMar>
          <w:top w:w="16" w:type="dxa"/>
          <w:left w:w="5" w:type="dxa"/>
          <w:right w:w="1" w:type="dxa"/>
        </w:tblCellMar>
        <w:tblLook w:val="04A0" w:firstRow="1" w:lastRow="0" w:firstColumn="1" w:lastColumn="0" w:noHBand="0" w:noVBand="1"/>
      </w:tblPr>
      <w:tblGrid>
        <w:gridCol w:w="552"/>
        <w:gridCol w:w="3843"/>
        <w:gridCol w:w="1843"/>
        <w:gridCol w:w="1701"/>
        <w:gridCol w:w="2126"/>
        <w:gridCol w:w="2268"/>
        <w:gridCol w:w="1985"/>
        <w:gridCol w:w="1134"/>
      </w:tblGrid>
      <w:tr w:rsidR="00A43E75" w:rsidTr="00785E28">
        <w:trPr>
          <w:trHeight w:val="408"/>
        </w:trPr>
        <w:tc>
          <w:tcPr>
            <w:tcW w:w="552" w:type="dxa"/>
            <w:vMerge w:val="restart"/>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line="259" w:lineRule="auto"/>
            </w:pPr>
            <w:r>
              <w:rPr>
                <w:rFonts w:ascii="Times New Roman" w:eastAsia="Times New Roman" w:hAnsi="Times New Roman" w:cs="Times New Roman"/>
                <w:i/>
                <w:sz w:val="26"/>
              </w:rPr>
              <w:t xml:space="preserve"> </w:t>
            </w:r>
          </w:p>
          <w:p w:rsidR="00A43E75" w:rsidRDefault="00A43E75" w:rsidP="00A43E75">
            <w:pPr>
              <w:spacing w:after="170" w:line="259" w:lineRule="auto"/>
            </w:pPr>
            <w:r>
              <w:rPr>
                <w:rFonts w:ascii="Times New Roman" w:eastAsia="Times New Roman" w:hAnsi="Times New Roman" w:cs="Times New Roman"/>
                <w:i/>
                <w:sz w:val="26"/>
              </w:rPr>
              <w:t xml:space="preserve"> </w:t>
            </w:r>
          </w:p>
          <w:p w:rsidR="00A43E75" w:rsidRDefault="00A43E75" w:rsidP="00A43E75">
            <w:pPr>
              <w:spacing w:line="259" w:lineRule="auto"/>
              <w:ind w:left="57"/>
            </w:pPr>
            <w:r>
              <w:rPr>
                <w:rFonts w:ascii="Times New Roman" w:eastAsia="Times New Roman" w:hAnsi="Times New Roman" w:cs="Times New Roman"/>
                <w:b/>
              </w:rPr>
              <w:t xml:space="preserve">№ </w:t>
            </w:r>
          </w:p>
        </w:tc>
        <w:tc>
          <w:tcPr>
            <w:tcW w:w="3843" w:type="dxa"/>
            <w:vMerge w:val="restart"/>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after="12" w:line="259" w:lineRule="auto"/>
              <w:ind w:left="5"/>
            </w:pPr>
            <w:r>
              <w:rPr>
                <w:rFonts w:ascii="Times New Roman" w:eastAsia="Times New Roman" w:hAnsi="Times New Roman" w:cs="Times New Roman"/>
                <w:i/>
                <w:sz w:val="20"/>
              </w:rPr>
              <w:t xml:space="preserve"> </w:t>
            </w:r>
          </w:p>
          <w:p w:rsidR="00A43E75" w:rsidRDefault="00A43E75" w:rsidP="00A43E75">
            <w:pPr>
              <w:spacing w:line="259" w:lineRule="auto"/>
              <w:ind w:left="60" w:right="197"/>
            </w:pPr>
            <w:r>
              <w:rPr>
                <w:rFonts w:ascii="Times New Roman" w:eastAsia="Times New Roman" w:hAnsi="Times New Roman" w:cs="Times New Roman"/>
                <w:b/>
              </w:rPr>
              <w:t xml:space="preserve">Фамилия, Имя чтеца, автор, название произведения </w:t>
            </w:r>
          </w:p>
        </w:tc>
        <w:tc>
          <w:tcPr>
            <w:tcW w:w="1843" w:type="dxa"/>
            <w:tcBorders>
              <w:top w:val="single" w:sz="8" w:space="0" w:color="000000"/>
              <w:left w:val="single" w:sz="8" w:space="0" w:color="000000"/>
              <w:bottom w:val="single" w:sz="8" w:space="0" w:color="000000"/>
              <w:right w:val="nil"/>
            </w:tcBorders>
          </w:tcPr>
          <w:p w:rsidR="00A43E75" w:rsidRDefault="00A43E75" w:rsidP="00A43E75">
            <w:pPr>
              <w:spacing w:after="160" w:line="259" w:lineRule="auto"/>
            </w:pPr>
          </w:p>
        </w:tc>
        <w:tc>
          <w:tcPr>
            <w:tcW w:w="9214" w:type="dxa"/>
            <w:gridSpan w:val="5"/>
            <w:tcBorders>
              <w:top w:val="single" w:sz="8" w:space="0" w:color="000000"/>
              <w:left w:val="nil"/>
              <w:bottom w:val="single" w:sz="8" w:space="0" w:color="000000"/>
              <w:right w:val="single" w:sz="8" w:space="0" w:color="000000"/>
            </w:tcBorders>
          </w:tcPr>
          <w:p w:rsidR="00A43E75" w:rsidRDefault="00A43E75" w:rsidP="00A43E75">
            <w:pPr>
              <w:spacing w:line="259" w:lineRule="auto"/>
              <w:ind w:left="2333"/>
            </w:pPr>
            <w:r>
              <w:rPr>
                <w:rFonts w:ascii="Times New Roman" w:eastAsia="Times New Roman" w:hAnsi="Times New Roman" w:cs="Times New Roman"/>
                <w:b/>
              </w:rPr>
              <w:t xml:space="preserve">Критерии оценки: </w:t>
            </w:r>
          </w:p>
        </w:tc>
      </w:tr>
      <w:tr w:rsidR="00785E28" w:rsidTr="00785E28">
        <w:trPr>
          <w:trHeight w:val="1507"/>
        </w:trPr>
        <w:tc>
          <w:tcPr>
            <w:tcW w:w="552" w:type="dxa"/>
            <w:vMerge/>
            <w:tcBorders>
              <w:top w:val="nil"/>
              <w:left w:val="single" w:sz="8" w:space="0" w:color="000000"/>
              <w:bottom w:val="nil"/>
              <w:right w:val="single" w:sz="8" w:space="0" w:color="000000"/>
            </w:tcBorders>
          </w:tcPr>
          <w:p w:rsidR="00A43E75" w:rsidRDefault="00A43E75" w:rsidP="00A43E75">
            <w:pPr>
              <w:spacing w:after="160" w:line="259" w:lineRule="auto"/>
            </w:pPr>
          </w:p>
        </w:tc>
        <w:tc>
          <w:tcPr>
            <w:tcW w:w="3843" w:type="dxa"/>
            <w:vMerge/>
            <w:tcBorders>
              <w:top w:val="nil"/>
              <w:left w:val="single" w:sz="8" w:space="0" w:color="000000"/>
              <w:bottom w:val="nil"/>
              <w:right w:val="single" w:sz="8" w:space="0" w:color="000000"/>
            </w:tcBorders>
          </w:tcPr>
          <w:p w:rsidR="00A43E75" w:rsidRDefault="00A43E75" w:rsidP="00A43E75">
            <w:pPr>
              <w:spacing w:after="160" w:line="259" w:lineRule="auto"/>
            </w:pPr>
          </w:p>
        </w:tc>
        <w:tc>
          <w:tcPr>
            <w:tcW w:w="1843" w:type="dxa"/>
            <w:vMerge w:val="restart"/>
            <w:tcBorders>
              <w:top w:val="single" w:sz="8" w:space="0" w:color="000000"/>
              <w:left w:val="single" w:sz="8" w:space="0" w:color="000000"/>
              <w:bottom w:val="single" w:sz="8" w:space="0" w:color="000000"/>
              <w:right w:val="single" w:sz="8" w:space="0" w:color="000000"/>
            </w:tcBorders>
          </w:tcPr>
          <w:p w:rsidR="00A43E75" w:rsidRDefault="00A43E75" w:rsidP="00A43E75">
            <w:pPr>
              <w:spacing w:line="236" w:lineRule="auto"/>
              <w:jc w:val="center"/>
            </w:pPr>
            <w:r>
              <w:rPr>
                <w:rFonts w:ascii="Times New Roman" w:eastAsia="Times New Roman" w:hAnsi="Times New Roman" w:cs="Times New Roman"/>
                <w:b/>
              </w:rPr>
              <w:t xml:space="preserve">Выбор текста произведения </w:t>
            </w:r>
          </w:p>
          <w:p w:rsidR="00A43E75" w:rsidRDefault="00A43E75" w:rsidP="00A43E75">
            <w:pPr>
              <w:jc w:val="center"/>
            </w:pPr>
            <w:r>
              <w:rPr>
                <w:rFonts w:ascii="Times New Roman" w:eastAsia="Times New Roman" w:hAnsi="Times New Roman" w:cs="Times New Roman"/>
                <w:b/>
              </w:rPr>
              <w:t xml:space="preserve">(органичность исполняемого </w:t>
            </w:r>
          </w:p>
          <w:p w:rsidR="00A43E75" w:rsidRDefault="00A43E75" w:rsidP="00A43E75">
            <w:pPr>
              <w:jc w:val="center"/>
            </w:pPr>
            <w:r>
              <w:rPr>
                <w:rFonts w:ascii="Times New Roman" w:eastAsia="Times New Roman" w:hAnsi="Times New Roman" w:cs="Times New Roman"/>
                <w:b/>
              </w:rPr>
              <w:t xml:space="preserve">произведения чтецу, соответствие </w:t>
            </w:r>
          </w:p>
          <w:p w:rsidR="00A43E75" w:rsidRDefault="00A43E75" w:rsidP="00A43E75">
            <w:pPr>
              <w:spacing w:line="259" w:lineRule="auto"/>
              <w:ind w:left="352"/>
            </w:pPr>
            <w:r>
              <w:rPr>
                <w:rFonts w:ascii="Times New Roman" w:eastAsia="Times New Roman" w:hAnsi="Times New Roman" w:cs="Times New Roman"/>
                <w:b/>
              </w:rPr>
              <w:t xml:space="preserve">возрасту чтеца, </w:t>
            </w:r>
          </w:p>
          <w:p w:rsidR="00A43E75" w:rsidRDefault="00A43E75" w:rsidP="00A43E75">
            <w:pPr>
              <w:spacing w:line="238" w:lineRule="auto"/>
              <w:jc w:val="center"/>
            </w:pPr>
            <w:r>
              <w:rPr>
                <w:rFonts w:ascii="Times New Roman" w:eastAsia="Times New Roman" w:hAnsi="Times New Roman" w:cs="Times New Roman"/>
                <w:b/>
              </w:rPr>
              <w:t xml:space="preserve">выбор отрывка, качество текста произведения) </w:t>
            </w:r>
          </w:p>
          <w:p w:rsidR="00A43E75" w:rsidRDefault="00A43E75" w:rsidP="00A43E75">
            <w:pPr>
              <w:spacing w:line="237" w:lineRule="auto"/>
              <w:ind w:left="21"/>
              <w:jc w:val="center"/>
            </w:pPr>
            <w:r>
              <w:rPr>
                <w:rFonts w:ascii="Times New Roman" w:eastAsia="Times New Roman" w:hAnsi="Times New Roman" w:cs="Times New Roman"/>
                <w:sz w:val="20"/>
              </w:rPr>
              <w:t xml:space="preserve">Текст произведения должен быть издан в </w:t>
            </w:r>
          </w:p>
          <w:p w:rsidR="00A43E75" w:rsidRDefault="00A43E75" w:rsidP="00A43E75">
            <w:pPr>
              <w:spacing w:line="259" w:lineRule="auto"/>
              <w:ind w:left="22"/>
              <w:jc w:val="center"/>
            </w:pPr>
            <w:r>
              <w:rPr>
                <w:rFonts w:ascii="Times New Roman" w:eastAsia="Times New Roman" w:hAnsi="Times New Roman" w:cs="Times New Roman"/>
                <w:sz w:val="20"/>
              </w:rPr>
              <w:t xml:space="preserve">профессиональном </w:t>
            </w:r>
          </w:p>
          <w:p w:rsidR="00A43E75" w:rsidRDefault="00A43E75" w:rsidP="00A43E75">
            <w:pPr>
              <w:spacing w:after="5" w:line="237" w:lineRule="auto"/>
              <w:jc w:val="center"/>
            </w:pPr>
            <w:r>
              <w:rPr>
                <w:rFonts w:ascii="Times New Roman" w:eastAsia="Times New Roman" w:hAnsi="Times New Roman" w:cs="Times New Roman"/>
                <w:sz w:val="20"/>
              </w:rPr>
              <w:t xml:space="preserve">издательстве тиражом не менее 2000 экз </w:t>
            </w:r>
          </w:p>
          <w:p w:rsidR="00A43E75" w:rsidRDefault="00A43E75" w:rsidP="00A43E75">
            <w:pPr>
              <w:spacing w:line="259" w:lineRule="auto"/>
              <w:jc w:val="center"/>
            </w:pPr>
            <w:r>
              <w:rPr>
                <w:rFonts w:ascii="Times New Roman" w:eastAsia="Times New Roman" w:hAnsi="Times New Roman" w:cs="Times New Roman"/>
                <w:sz w:val="20"/>
              </w:rPr>
              <w:t xml:space="preserve">Оценивается от 0 до 5 баллов </w:t>
            </w:r>
          </w:p>
        </w:tc>
        <w:tc>
          <w:tcPr>
            <w:tcW w:w="3827" w:type="dxa"/>
            <w:gridSpan w:val="2"/>
            <w:tcBorders>
              <w:top w:val="single" w:sz="8" w:space="0" w:color="000000"/>
              <w:left w:val="single" w:sz="8" w:space="0" w:color="000000"/>
              <w:bottom w:val="single" w:sz="8" w:space="0" w:color="000000"/>
              <w:right w:val="single" w:sz="8" w:space="0" w:color="000000"/>
            </w:tcBorders>
          </w:tcPr>
          <w:p w:rsidR="00A43E75" w:rsidRDefault="00A43E75" w:rsidP="00A43E75">
            <w:pPr>
              <w:spacing w:line="236" w:lineRule="auto"/>
              <w:jc w:val="center"/>
            </w:pPr>
            <w:r>
              <w:rPr>
                <w:rFonts w:ascii="Times New Roman" w:eastAsia="Times New Roman" w:hAnsi="Times New Roman" w:cs="Times New Roman"/>
                <w:b/>
              </w:rPr>
              <w:t xml:space="preserve">Способность оказывать эстетическое, </w:t>
            </w:r>
          </w:p>
          <w:p w:rsidR="00A43E75" w:rsidRDefault="00A43E75" w:rsidP="00A43E75">
            <w:pPr>
              <w:spacing w:line="259" w:lineRule="auto"/>
              <w:ind w:left="17"/>
              <w:jc w:val="center"/>
            </w:pPr>
            <w:r>
              <w:rPr>
                <w:rFonts w:ascii="Times New Roman" w:eastAsia="Times New Roman" w:hAnsi="Times New Roman" w:cs="Times New Roman"/>
                <w:b/>
              </w:rPr>
              <w:t xml:space="preserve">интеллектуальное и </w:t>
            </w:r>
          </w:p>
          <w:p w:rsidR="00A43E75" w:rsidRDefault="00A43E75" w:rsidP="00A43E75">
            <w:pPr>
              <w:spacing w:line="259" w:lineRule="auto"/>
              <w:ind w:left="854" w:hanging="712"/>
            </w:pPr>
            <w:r>
              <w:rPr>
                <w:rFonts w:ascii="Times New Roman" w:eastAsia="Times New Roman" w:hAnsi="Times New Roman" w:cs="Times New Roman"/>
                <w:b/>
              </w:rPr>
              <w:t xml:space="preserve">эмоциональное воздействие на слушателей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63"/>
            </w:pPr>
            <w:r>
              <w:rPr>
                <w:rFonts w:ascii="Times New Roman" w:eastAsia="Times New Roman" w:hAnsi="Times New Roman" w:cs="Times New Roman"/>
                <w:b/>
              </w:rPr>
              <w:t xml:space="preserve">Грамотная речь </w:t>
            </w:r>
          </w:p>
        </w:tc>
        <w:tc>
          <w:tcPr>
            <w:tcW w:w="1985" w:type="dxa"/>
            <w:tcBorders>
              <w:top w:val="single" w:sz="8" w:space="0" w:color="000000"/>
              <w:left w:val="single" w:sz="8" w:space="0" w:color="000000"/>
              <w:bottom w:val="single" w:sz="8" w:space="0" w:color="000000"/>
              <w:right w:val="single" w:sz="8" w:space="0" w:color="000000"/>
            </w:tcBorders>
            <w:vAlign w:val="center"/>
          </w:tcPr>
          <w:p w:rsidR="00A43E75" w:rsidRDefault="00A43E75" w:rsidP="00A43E75">
            <w:pPr>
              <w:spacing w:line="259" w:lineRule="auto"/>
              <w:ind w:left="60"/>
            </w:pPr>
            <w:r>
              <w:rPr>
                <w:rFonts w:ascii="Times New Roman" w:eastAsia="Times New Roman" w:hAnsi="Times New Roman" w:cs="Times New Roman"/>
                <w:b/>
              </w:rPr>
              <w:t xml:space="preserve">Дикция, расстановка логических ударений, пауз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ind w:left="5"/>
            </w:pPr>
            <w:r>
              <w:rPr>
                <w:rFonts w:ascii="Times New Roman" w:eastAsia="Times New Roman" w:hAnsi="Times New Roman" w:cs="Times New Roman"/>
                <w:i/>
                <w:sz w:val="26"/>
              </w:rPr>
              <w:t xml:space="preserve"> </w:t>
            </w:r>
          </w:p>
          <w:p w:rsidR="00A43E75" w:rsidRDefault="00A43E75" w:rsidP="00A43E75">
            <w:pPr>
              <w:spacing w:after="132" w:line="259" w:lineRule="auto"/>
              <w:ind w:left="5"/>
            </w:pPr>
            <w:r>
              <w:rPr>
                <w:rFonts w:ascii="Times New Roman" w:eastAsia="Times New Roman" w:hAnsi="Times New Roman" w:cs="Times New Roman"/>
                <w:i/>
                <w:sz w:val="26"/>
              </w:rPr>
              <w:t xml:space="preserve"> </w:t>
            </w:r>
          </w:p>
          <w:p w:rsidR="00A43E75" w:rsidRDefault="00A43E75" w:rsidP="00A43E75">
            <w:pPr>
              <w:spacing w:line="259" w:lineRule="auto"/>
              <w:jc w:val="center"/>
            </w:pPr>
            <w:r>
              <w:rPr>
                <w:rFonts w:ascii="Times New Roman" w:eastAsia="Times New Roman" w:hAnsi="Times New Roman" w:cs="Times New Roman"/>
                <w:b/>
              </w:rPr>
              <w:t xml:space="preserve">Всего баллов: </w:t>
            </w:r>
          </w:p>
        </w:tc>
      </w:tr>
      <w:tr w:rsidR="00785E28" w:rsidTr="00785E28">
        <w:trPr>
          <w:trHeight w:val="3000"/>
        </w:trPr>
        <w:tc>
          <w:tcPr>
            <w:tcW w:w="552" w:type="dxa"/>
            <w:vMerge/>
            <w:tcBorders>
              <w:top w:val="nil"/>
              <w:left w:val="single" w:sz="8" w:space="0" w:color="000000"/>
              <w:bottom w:val="single" w:sz="8" w:space="0" w:color="000000"/>
              <w:right w:val="single" w:sz="8" w:space="0" w:color="000000"/>
            </w:tcBorders>
          </w:tcPr>
          <w:p w:rsidR="00A43E75" w:rsidRDefault="00A43E75" w:rsidP="00A43E75">
            <w:pPr>
              <w:spacing w:after="160" w:line="259" w:lineRule="auto"/>
            </w:pPr>
          </w:p>
        </w:tc>
        <w:tc>
          <w:tcPr>
            <w:tcW w:w="3843" w:type="dxa"/>
            <w:vMerge/>
            <w:tcBorders>
              <w:top w:val="nil"/>
              <w:left w:val="single" w:sz="8" w:space="0" w:color="000000"/>
              <w:bottom w:val="single" w:sz="8" w:space="0" w:color="000000"/>
              <w:right w:val="single" w:sz="8" w:space="0" w:color="000000"/>
            </w:tcBorders>
          </w:tcPr>
          <w:p w:rsidR="00A43E75" w:rsidRDefault="00A43E75" w:rsidP="00A43E75">
            <w:pPr>
              <w:spacing w:after="160" w:line="259" w:lineRule="auto"/>
            </w:pPr>
          </w:p>
        </w:tc>
        <w:tc>
          <w:tcPr>
            <w:tcW w:w="1843" w:type="dxa"/>
            <w:vMerge/>
            <w:tcBorders>
              <w:top w:val="nil"/>
              <w:left w:val="single" w:sz="8" w:space="0" w:color="000000"/>
              <w:bottom w:val="single" w:sz="8" w:space="0" w:color="000000"/>
              <w:right w:val="single" w:sz="8" w:space="0" w:color="000000"/>
            </w:tcBorders>
          </w:tcPr>
          <w:p w:rsidR="00A43E75" w:rsidRDefault="00A43E75" w:rsidP="00A43E75">
            <w:pPr>
              <w:spacing w:after="160" w:line="259" w:lineRule="auto"/>
            </w:pP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i/>
                <w:sz w:val="28"/>
              </w:rPr>
              <w:t xml:space="preserve"> </w:t>
            </w:r>
          </w:p>
          <w:p w:rsidR="00A43E75" w:rsidRDefault="00A43E75" w:rsidP="00A43E75">
            <w:pPr>
              <w:spacing w:line="237" w:lineRule="auto"/>
              <w:jc w:val="center"/>
            </w:pPr>
            <w:r>
              <w:rPr>
                <w:rFonts w:ascii="Times New Roman" w:eastAsia="Times New Roman" w:hAnsi="Times New Roman" w:cs="Times New Roman"/>
                <w:sz w:val="20"/>
              </w:rPr>
              <w:t xml:space="preserve">Чтецу удалось рассказать </w:t>
            </w:r>
          </w:p>
          <w:p w:rsidR="00A43E75" w:rsidRDefault="00A43E75" w:rsidP="00A43E75">
            <w:pPr>
              <w:spacing w:line="237" w:lineRule="auto"/>
              <w:jc w:val="center"/>
            </w:pPr>
            <w:r>
              <w:rPr>
                <w:rFonts w:ascii="Times New Roman" w:eastAsia="Times New Roman" w:hAnsi="Times New Roman" w:cs="Times New Roman"/>
                <w:sz w:val="20"/>
              </w:rPr>
              <w:t xml:space="preserve">историю так, чтобы </w:t>
            </w:r>
          </w:p>
          <w:p w:rsidR="00A43E75" w:rsidRDefault="00A43E75" w:rsidP="00A43E75">
            <w:pPr>
              <w:spacing w:line="259" w:lineRule="auto"/>
              <w:ind w:left="18"/>
              <w:jc w:val="center"/>
            </w:pPr>
            <w:r>
              <w:rPr>
                <w:rFonts w:ascii="Times New Roman" w:eastAsia="Times New Roman" w:hAnsi="Times New Roman" w:cs="Times New Roman"/>
                <w:sz w:val="20"/>
              </w:rPr>
              <w:t xml:space="preserve">слушатель </w:t>
            </w:r>
          </w:p>
          <w:p w:rsidR="00A43E75" w:rsidRDefault="00A43E75" w:rsidP="00A43E75">
            <w:pPr>
              <w:spacing w:after="10" w:line="237" w:lineRule="auto"/>
              <w:ind w:left="291" w:hanging="146"/>
            </w:pPr>
            <w:r>
              <w:rPr>
                <w:rFonts w:ascii="Times New Roman" w:eastAsia="Times New Roman" w:hAnsi="Times New Roman" w:cs="Times New Roman"/>
                <w:sz w:val="20"/>
              </w:rPr>
              <w:t xml:space="preserve">(член жюри) понял ее. </w:t>
            </w:r>
          </w:p>
          <w:p w:rsidR="00A43E75" w:rsidRDefault="00A43E75" w:rsidP="00A43E75">
            <w:pPr>
              <w:spacing w:line="259" w:lineRule="auto"/>
              <w:ind w:left="59" w:hanging="13"/>
              <w:jc w:val="center"/>
            </w:pPr>
            <w:r>
              <w:rPr>
                <w:rFonts w:ascii="Times New Roman" w:eastAsia="Times New Roman" w:hAnsi="Times New Roman" w:cs="Times New Roman"/>
                <w:sz w:val="20"/>
              </w:rPr>
              <w:t xml:space="preserve">Оценивается от 0 до 5 баллов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pPr>
            <w:r>
              <w:rPr>
                <w:rFonts w:ascii="Times New Roman" w:eastAsia="Times New Roman" w:hAnsi="Times New Roman" w:cs="Times New Roman"/>
                <w:i/>
                <w:sz w:val="28"/>
              </w:rPr>
              <w:t xml:space="preserve"> </w:t>
            </w:r>
          </w:p>
          <w:p w:rsidR="00A43E75" w:rsidRDefault="00A43E75" w:rsidP="00A43E75">
            <w:pPr>
              <w:spacing w:line="237" w:lineRule="auto"/>
              <w:jc w:val="center"/>
            </w:pPr>
            <w:r>
              <w:rPr>
                <w:rFonts w:ascii="Times New Roman" w:eastAsia="Times New Roman" w:hAnsi="Times New Roman" w:cs="Times New Roman"/>
                <w:sz w:val="20"/>
              </w:rPr>
              <w:t xml:space="preserve">Чтецу удалось эмоционально </w:t>
            </w:r>
          </w:p>
          <w:p w:rsidR="00A43E75" w:rsidRDefault="00A43E75" w:rsidP="00A43E75">
            <w:pPr>
              <w:spacing w:line="242" w:lineRule="auto"/>
              <w:ind w:left="369" w:hanging="196"/>
            </w:pPr>
            <w:r>
              <w:rPr>
                <w:rFonts w:ascii="Times New Roman" w:eastAsia="Times New Roman" w:hAnsi="Times New Roman" w:cs="Times New Roman"/>
                <w:sz w:val="20"/>
              </w:rPr>
              <w:t xml:space="preserve">вовлечь слушателя (члена жюри): </w:t>
            </w:r>
          </w:p>
          <w:p w:rsidR="00A43E75" w:rsidRDefault="00A43E75" w:rsidP="00A43E75">
            <w:pPr>
              <w:spacing w:line="259" w:lineRule="auto"/>
              <w:ind w:left="13"/>
              <w:jc w:val="center"/>
            </w:pPr>
            <w:r>
              <w:rPr>
                <w:rFonts w:ascii="Times New Roman" w:eastAsia="Times New Roman" w:hAnsi="Times New Roman" w:cs="Times New Roman"/>
                <w:sz w:val="20"/>
              </w:rPr>
              <w:t xml:space="preserve">заставить </w:t>
            </w:r>
          </w:p>
          <w:p w:rsidR="00A43E75" w:rsidRDefault="00A43E75" w:rsidP="00A43E75">
            <w:pPr>
              <w:spacing w:line="242" w:lineRule="auto"/>
              <w:ind w:left="78" w:right="15"/>
              <w:jc w:val="center"/>
            </w:pPr>
            <w:r>
              <w:rPr>
                <w:rFonts w:ascii="Times New Roman" w:eastAsia="Times New Roman" w:hAnsi="Times New Roman" w:cs="Times New Roman"/>
                <w:sz w:val="20"/>
              </w:rPr>
              <w:t xml:space="preserve">задуматься, смеяться, </w:t>
            </w:r>
          </w:p>
          <w:p w:rsidR="00A43E75" w:rsidRDefault="00A43E75" w:rsidP="00A43E75">
            <w:pPr>
              <w:spacing w:line="259" w:lineRule="auto"/>
              <w:ind w:left="13"/>
              <w:jc w:val="center"/>
            </w:pPr>
            <w:r>
              <w:rPr>
                <w:rFonts w:ascii="Times New Roman" w:eastAsia="Times New Roman" w:hAnsi="Times New Roman" w:cs="Times New Roman"/>
                <w:sz w:val="20"/>
              </w:rPr>
              <w:t xml:space="preserve">сопереживать. </w:t>
            </w:r>
          </w:p>
          <w:p w:rsidR="00A43E75" w:rsidRDefault="00A43E75" w:rsidP="00A43E75">
            <w:pPr>
              <w:spacing w:line="259" w:lineRule="auto"/>
              <w:ind w:left="69" w:right="6"/>
              <w:jc w:val="center"/>
            </w:pPr>
            <w:r>
              <w:rPr>
                <w:rFonts w:ascii="Times New Roman" w:eastAsia="Times New Roman" w:hAnsi="Times New Roman" w:cs="Times New Roman"/>
                <w:sz w:val="20"/>
              </w:rPr>
              <w:t xml:space="preserve">Оценивается от 0 до 5 баллов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i/>
                <w:sz w:val="19"/>
              </w:rPr>
              <w:t xml:space="preserve"> </w:t>
            </w:r>
          </w:p>
          <w:p w:rsidR="00A43E75" w:rsidRDefault="00A43E75" w:rsidP="00A43E75">
            <w:pPr>
              <w:spacing w:line="237" w:lineRule="auto"/>
              <w:ind w:left="73" w:right="2"/>
              <w:jc w:val="center"/>
            </w:pPr>
            <w:r>
              <w:rPr>
                <w:rFonts w:ascii="Times New Roman" w:eastAsia="Times New Roman" w:hAnsi="Times New Roman" w:cs="Times New Roman"/>
                <w:sz w:val="20"/>
              </w:rPr>
              <w:t xml:space="preserve">Правильная расстановка ударений и грамотное </w:t>
            </w:r>
          </w:p>
          <w:p w:rsidR="00A43E75" w:rsidRDefault="00A43E75" w:rsidP="00A43E75">
            <w:pPr>
              <w:spacing w:after="2" w:line="234" w:lineRule="auto"/>
              <w:ind w:left="1" w:hanging="1"/>
              <w:jc w:val="center"/>
            </w:pPr>
            <w:r>
              <w:rPr>
                <w:rFonts w:ascii="Times New Roman" w:eastAsia="Times New Roman" w:hAnsi="Times New Roman" w:cs="Times New Roman"/>
                <w:sz w:val="20"/>
              </w:rPr>
              <w:t xml:space="preserve">произношение слов (за исключением случаев, когда речевые ошибки </w:t>
            </w:r>
          </w:p>
          <w:p w:rsidR="00A43E75" w:rsidRDefault="00A43E75" w:rsidP="00A43E75">
            <w:pPr>
              <w:spacing w:line="237" w:lineRule="auto"/>
              <w:ind w:left="639" w:hanging="569"/>
            </w:pPr>
            <w:r>
              <w:rPr>
                <w:rFonts w:ascii="Times New Roman" w:eastAsia="Times New Roman" w:hAnsi="Times New Roman" w:cs="Times New Roman"/>
                <w:sz w:val="20"/>
              </w:rPr>
              <w:t xml:space="preserve">являются особенностью речи героя </w:t>
            </w:r>
          </w:p>
          <w:p w:rsidR="00A43E75" w:rsidRDefault="00A43E75" w:rsidP="00A43E75">
            <w:pPr>
              <w:spacing w:line="259" w:lineRule="auto"/>
              <w:ind w:left="20"/>
              <w:jc w:val="center"/>
            </w:pPr>
            <w:r>
              <w:rPr>
                <w:rFonts w:ascii="Times New Roman" w:eastAsia="Times New Roman" w:hAnsi="Times New Roman" w:cs="Times New Roman"/>
                <w:sz w:val="20"/>
              </w:rPr>
              <w:t xml:space="preserve">произведения), </w:t>
            </w:r>
          </w:p>
          <w:p w:rsidR="00A43E75" w:rsidRDefault="00A43E75" w:rsidP="00A43E75">
            <w:pPr>
              <w:spacing w:line="259" w:lineRule="auto"/>
              <w:ind w:left="21"/>
              <w:jc w:val="center"/>
            </w:pPr>
            <w:r>
              <w:rPr>
                <w:rFonts w:ascii="Times New Roman" w:eastAsia="Times New Roman" w:hAnsi="Times New Roman" w:cs="Times New Roman"/>
                <w:sz w:val="20"/>
              </w:rPr>
              <w:t xml:space="preserve">оценивается от 0 до 5 </w:t>
            </w:r>
          </w:p>
          <w:p w:rsidR="00A43E75" w:rsidRDefault="00A43E75" w:rsidP="00A43E75">
            <w:pPr>
              <w:spacing w:line="259" w:lineRule="auto"/>
              <w:ind w:left="20"/>
              <w:jc w:val="center"/>
            </w:pPr>
            <w:r>
              <w:rPr>
                <w:rFonts w:ascii="Times New Roman" w:eastAsia="Times New Roman" w:hAnsi="Times New Roman" w:cs="Times New Roman"/>
                <w:sz w:val="20"/>
              </w:rPr>
              <w:t xml:space="preserve">баллов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after="26" w:line="259" w:lineRule="auto"/>
              <w:ind w:left="5"/>
            </w:pPr>
            <w:r>
              <w:rPr>
                <w:rFonts w:ascii="Times New Roman" w:eastAsia="Times New Roman" w:hAnsi="Times New Roman" w:cs="Times New Roman"/>
                <w:i/>
              </w:rPr>
              <w:t xml:space="preserve"> </w:t>
            </w:r>
          </w:p>
          <w:p w:rsidR="00A43E75" w:rsidRDefault="00A43E75" w:rsidP="00A43E75">
            <w:pPr>
              <w:spacing w:line="259" w:lineRule="auto"/>
              <w:ind w:left="5"/>
            </w:pPr>
            <w:r>
              <w:rPr>
                <w:rFonts w:ascii="Times New Roman" w:eastAsia="Times New Roman" w:hAnsi="Times New Roman" w:cs="Times New Roman"/>
                <w:i/>
                <w:sz w:val="27"/>
              </w:rPr>
              <w:t xml:space="preserve"> </w:t>
            </w:r>
          </w:p>
          <w:p w:rsidR="00A43E75" w:rsidRDefault="00A43E75" w:rsidP="00A43E75">
            <w:pPr>
              <w:spacing w:line="237" w:lineRule="auto"/>
              <w:jc w:val="center"/>
            </w:pPr>
            <w:r>
              <w:rPr>
                <w:rFonts w:ascii="Times New Roman" w:eastAsia="Times New Roman" w:hAnsi="Times New Roman" w:cs="Times New Roman"/>
                <w:sz w:val="20"/>
              </w:rPr>
              <w:t xml:space="preserve">Выразительность дикции, четкое </w:t>
            </w:r>
          </w:p>
          <w:p w:rsidR="00A43E75" w:rsidRDefault="00A43E75" w:rsidP="00A43E75">
            <w:pPr>
              <w:spacing w:line="237" w:lineRule="auto"/>
              <w:jc w:val="center"/>
            </w:pPr>
            <w:r>
              <w:rPr>
                <w:rFonts w:ascii="Times New Roman" w:eastAsia="Times New Roman" w:hAnsi="Times New Roman" w:cs="Times New Roman"/>
                <w:sz w:val="20"/>
              </w:rPr>
              <w:t xml:space="preserve">произнесение звуков в соответствии с </w:t>
            </w:r>
          </w:p>
          <w:p w:rsidR="00A43E75" w:rsidRDefault="00A43E75" w:rsidP="00A43E75">
            <w:pPr>
              <w:spacing w:line="259" w:lineRule="auto"/>
              <w:ind w:left="21"/>
              <w:jc w:val="center"/>
            </w:pPr>
            <w:r>
              <w:rPr>
                <w:rFonts w:ascii="Times New Roman" w:eastAsia="Times New Roman" w:hAnsi="Times New Roman" w:cs="Times New Roman"/>
                <w:sz w:val="20"/>
              </w:rPr>
              <w:t xml:space="preserve">фонетическими </w:t>
            </w:r>
          </w:p>
          <w:p w:rsidR="00A43E75" w:rsidRDefault="00A43E75" w:rsidP="00A43E75">
            <w:pPr>
              <w:spacing w:line="259" w:lineRule="auto"/>
              <w:ind w:left="21"/>
              <w:jc w:val="center"/>
            </w:pPr>
            <w:r>
              <w:rPr>
                <w:rFonts w:ascii="Times New Roman" w:eastAsia="Times New Roman" w:hAnsi="Times New Roman" w:cs="Times New Roman"/>
                <w:sz w:val="20"/>
              </w:rPr>
              <w:t xml:space="preserve">нормами языка </w:t>
            </w:r>
          </w:p>
          <w:p w:rsidR="00A43E75" w:rsidRDefault="00A43E75" w:rsidP="00A43E75">
            <w:pPr>
              <w:spacing w:line="259" w:lineRule="auto"/>
              <w:ind w:left="160"/>
            </w:pPr>
            <w:r>
              <w:rPr>
                <w:rFonts w:ascii="Times New Roman" w:eastAsia="Times New Roman" w:hAnsi="Times New Roman" w:cs="Times New Roman"/>
                <w:sz w:val="20"/>
              </w:rPr>
              <w:t xml:space="preserve">оценивается от 0 до 5 </w:t>
            </w:r>
          </w:p>
          <w:p w:rsidR="00A43E75" w:rsidRDefault="00A43E75" w:rsidP="00A43E75">
            <w:pPr>
              <w:spacing w:line="259" w:lineRule="auto"/>
              <w:ind w:left="20"/>
              <w:jc w:val="center"/>
            </w:pPr>
            <w:r>
              <w:rPr>
                <w:rFonts w:ascii="Times New Roman" w:eastAsia="Times New Roman" w:hAnsi="Times New Roman" w:cs="Times New Roman"/>
                <w:sz w:val="20"/>
              </w:rPr>
              <w:t xml:space="preserve">баллов </w:t>
            </w:r>
          </w:p>
        </w:tc>
        <w:tc>
          <w:tcPr>
            <w:tcW w:w="1134" w:type="dxa"/>
            <w:tcBorders>
              <w:top w:val="nil"/>
              <w:left w:val="single" w:sz="8" w:space="0" w:color="000000"/>
              <w:bottom w:val="single" w:sz="8" w:space="0" w:color="000000"/>
              <w:right w:val="single" w:sz="8" w:space="0" w:color="000000"/>
            </w:tcBorders>
          </w:tcPr>
          <w:p w:rsidR="00A43E75" w:rsidRDefault="00A43E75" w:rsidP="00A43E75">
            <w:pPr>
              <w:spacing w:after="160" w:line="259" w:lineRule="auto"/>
            </w:pPr>
          </w:p>
        </w:tc>
      </w:tr>
      <w:tr w:rsidR="00785E28" w:rsidTr="00785E28">
        <w:trPr>
          <w:trHeight w:val="955"/>
        </w:trPr>
        <w:tc>
          <w:tcPr>
            <w:tcW w:w="552"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7"/>
            </w:pPr>
            <w:r>
              <w:t xml:space="preserve">1 </w:t>
            </w:r>
          </w:p>
        </w:tc>
        <w:tc>
          <w:tcPr>
            <w:tcW w:w="3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0"/>
              <w:jc w:val="center"/>
            </w:pPr>
            <w:r>
              <w:t xml:space="preserve">0 1 2 3 4 5 </w:t>
            </w: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73"/>
            </w:pPr>
            <w:r>
              <w:t xml:space="preserve">0 1 2 3 4 5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3"/>
              <w:jc w:val="center"/>
            </w:pPr>
            <w:r>
              <w:t xml:space="preserve">0 1 2 3 4 5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1"/>
              <w:jc w:val="center"/>
            </w:pPr>
            <w:r>
              <w:t xml:space="preserve">0 1 2 3 4 5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8"/>
              <w:jc w:val="center"/>
            </w:pPr>
            <w:r>
              <w:t xml:space="preserve">0 1 2 3 4 5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r>
      <w:tr w:rsidR="00785E28" w:rsidTr="00785E28">
        <w:trPr>
          <w:trHeight w:val="960"/>
        </w:trPr>
        <w:tc>
          <w:tcPr>
            <w:tcW w:w="552"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7"/>
            </w:pPr>
            <w:r>
              <w:t xml:space="preserve">2 </w:t>
            </w:r>
          </w:p>
        </w:tc>
        <w:tc>
          <w:tcPr>
            <w:tcW w:w="3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0"/>
              <w:jc w:val="center"/>
            </w:pPr>
            <w:r>
              <w:t xml:space="preserve">0 1 2 3 4 5 </w:t>
            </w: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73"/>
            </w:pPr>
            <w:r>
              <w:t xml:space="preserve">0 1 2 3 4 5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3"/>
              <w:jc w:val="center"/>
            </w:pPr>
            <w:r>
              <w:t xml:space="preserve">0 1 2 3 4 5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1"/>
              <w:jc w:val="center"/>
            </w:pPr>
            <w:r>
              <w:t xml:space="preserve">0 1 2 3 4 5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8"/>
              <w:jc w:val="center"/>
            </w:pPr>
            <w:r>
              <w:t xml:space="preserve">0 1 2 3 4 5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r>
      <w:tr w:rsidR="00785E28" w:rsidTr="00785E28">
        <w:trPr>
          <w:trHeight w:val="955"/>
        </w:trPr>
        <w:tc>
          <w:tcPr>
            <w:tcW w:w="552"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7"/>
            </w:pPr>
            <w:r>
              <w:lastRenderedPageBreak/>
              <w:t xml:space="preserve">3 </w:t>
            </w:r>
          </w:p>
        </w:tc>
        <w:tc>
          <w:tcPr>
            <w:tcW w:w="3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0"/>
              <w:jc w:val="center"/>
            </w:pPr>
            <w:r>
              <w:t xml:space="preserve">0 1 2 3 4 5 </w:t>
            </w: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73"/>
            </w:pPr>
            <w:r>
              <w:t xml:space="preserve">0 1 2 3 4 5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3"/>
              <w:jc w:val="center"/>
            </w:pPr>
            <w:r>
              <w:t xml:space="preserve">0 1 2 3 4 5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1"/>
              <w:jc w:val="center"/>
            </w:pPr>
            <w:r>
              <w:t xml:space="preserve">0 1 2 3 4 5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8"/>
              <w:jc w:val="center"/>
            </w:pPr>
            <w:r>
              <w:t xml:space="preserve">0 1 2 3 4 5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r>
      <w:tr w:rsidR="00785E28" w:rsidTr="00785E28">
        <w:trPr>
          <w:trHeight w:val="960"/>
        </w:trPr>
        <w:tc>
          <w:tcPr>
            <w:tcW w:w="552"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7"/>
            </w:pPr>
            <w:r>
              <w:t xml:space="preserve">4 </w:t>
            </w:r>
          </w:p>
        </w:tc>
        <w:tc>
          <w:tcPr>
            <w:tcW w:w="3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0"/>
              <w:jc w:val="center"/>
            </w:pPr>
            <w:r>
              <w:t xml:space="preserve">0 1 2 3 4 5 </w:t>
            </w: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73"/>
            </w:pPr>
            <w:r>
              <w:t xml:space="preserve">0 1 2 3 4 5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3"/>
              <w:jc w:val="center"/>
            </w:pPr>
            <w:r>
              <w:t xml:space="preserve">0 1 2 3 4 5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1"/>
              <w:jc w:val="center"/>
            </w:pPr>
            <w:r>
              <w:t xml:space="preserve">0 1 2 3 4 5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8"/>
              <w:jc w:val="center"/>
            </w:pPr>
            <w:r>
              <w:t xml:space="preserve">0 1 2 3 4 5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r>
      <w:tr w:rsidR="00785E28" w:rsidTr="00785E28">
        <w:trPr>
          <w:trHeight w:val="955"/>
        </w:trPr>
        <w:tc>
          <w:tcPr>
            <w:tcW w:w="552"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7"/>
            </w:pPr>
            <w:r>
              <w:t xml:space="preserve">5 </w:t>
            </w:r>
          </w:p>
        </w:tc>
        <w:tc>
          <w:tcPr>
            <w:tcW w:w="3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0"/>
              <w:jc w:val="center"/>
            </w:pPr>
            <w:r>
              <w:t xml:space="preserve">0 1 2 3 4 5 </w:t>
            </w:r>
          </w:p>
        </w:tc>
        <w:tc>
          <w:tcPr>
            <w:tcW w:w="1701"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73"/>
            </w:pPr>
            <w:r>
              <w:t xml:space="preserve">0 1 2 3 4 5 </w:t>
            </w:r>
          </w:p>
        </w:tc>
        <w:tc>
          <w:tcPr>
            <w:tcW w:w="2126"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3"/>
              <w:jc w:val="center"/>
            </w:pPr>
            <w:r>
              <w:t xml:space="preserve">0 1 2 3 4 5 </w:t>
            </w:r>
          </w:p>
        </w:tc>
        <w:tc>
          <w:tcPr>
            <w:tcW w:w="2268"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21"/>
              <w:jc w:val="center"/>
            </w:pPr>
            <w:r>
              <w:t xml:space="preserve">0 1 2 3 4 5 </w:t>
            </w:r>
          </w:p>
        </w:tc>
        <w:tc>
          <w:tcPr>
            <w:tcW w:w="1985"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18"/>
              <w:jc w:val="center"/>
            </w:pPr>
            <w:r>
              <w:t xml:space="preserve">0 1 2 3 4 5 </w:t>
            </w:r>
          </w:p>
        </w:tc>
        <w:tc>
          <w:tcPr>
            <w:tcW w:w="1134" w:type="dxa"/>
            <w:tcBorders>
              <w:top w:val="single" w:sz="8" w:space="0" w:color="000000"/>
              <w:left w:val="single" w:sz="8" w:space="0" w:color="000000"/>
              <w:bottom w:val="single" w:sz="8" w:space="0" w:color="000000"/>
              <w:right w:val="single" w:sz="8" w:space="0" w:color="000000"/>
            </w:tcBorders>
          </w:tcPr>
          <w:p w:rsidR="00A43E75" w:rsidRDefault="00A43E75" w:rsidP="00A43E75">
            <w:pPr>
              <w:spacing w:line="259" w:lineRule="auto"/>
              <w:ind w:left="5"/>
            </w:pPr>
            <w:r>
              <w:rPr>
                <w:rFonts w:ascii="Times New Roman" w:eastAsia="Times New Roman" w:hAnsi="Times New Roman" w:cs="Times New Roman"/>
                <w:sz w:val="20"/>
              </w:rPr>
              <w:t xml:space="preserve"> </w:t>
            </w:r>
          </w:p>
        </w:tc>
      </w:tr>
    </w:tbl>
    <w:p w:rsidR="00A43E75" w:rsidRDefault="00A43E75" w:rsidP="00A43E75">
      <w:pPr>
        <w:spacing w:after="0" w:line="259" w:lineRule="auto"/>
      </w:pPr>
      <w:r>
        <w:rPr>
          <w:rFonts w:ascii="Times New Roman" w:eastAsia="Times New Roman" w:hAnsi="Times New Roman" w:cs="Times New Roman"/>
        </w:rPr>
        <w:t xml:space="preserve"> </w:t>
      </w:r>
    </w:p>
    <w:p w:rsidR="00C81F9C" w:rsidRPr="00A43E75" w:rsidRDefault="00C81F9C" w:rsidP="00A43E75">
      <w:pPr>
        <w:rPr>
          <w:szCs w:val="28"/>
        </w:rPr>
      </w:pPr>
    </w:p>
    <w:sectPr w:rsidR="00C81F9C" w:rsidRPr="00A43E75" w:rsidSect="00785E28">
      <w:pgSz w:w="16838" w:h="11906" w:orient="landscape"/>
      <w:pgMar w:top="850" w:right="993"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2E4"/>
    <w:multiLevelType w:val="multilevel"/>
    <w:tmpl w:val="B474748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C71E5"/>
    <w:multiLevelType w:val="multilevel"/>
    <w:tmpl w:val="4EF69C94"/>
    <w:lvl w:ilvl="0">
      <w:start w:val="8"/>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B49BE"/>
    <w:multiLevelType w:val="multilevel"/>
    <w:tmpl w:val="84F66C4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829A2"/>
    <w:multiLevelType w:val="multilevel"/>
    <w:tmpl w:val="BA1C5726"/>
    <w:lvl w:ilvl="0">
      <w:start w:val="1"/>
      <w:numFmt w:val="decimal"/>
      <w:lvlText w:val="%1."/>
      <w:lvlJc w:val="left"/>
      <w:pPr>
        <w:ind w:left="1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EC6F3C"/>
    <w:multiLevelType w:val="hybridMultilevel"/>
    <w:tmpl w:val="5F82802A"/>
    <w:lvl w:ilvl="0" w:tplc="4106DB58">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4A5E8">
      <w:start w:val="1"/>
      <w:numFmt w:val="bullet"/>
      <w:lvlText w:val="o"/>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C7556">
      <w:start w:val="1"/>
      <w:numFmt w:val="bullet"/>
      <w:lvlText w:val="▪"/>
      <w:lvlJc w:val="left"/>
      <w:pPr>
        <w:ind w:left="2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F0A2E8">
      <w:start w:val="1"/>
      <w:numFmt w:val="bullet"/>
      <w:lvlText w:val="•"/>
      <w:lvlJc w:val="left"/>
      <w:pPr>
        <w:ind w:left="3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42A10">
      <w:start w:val="1"/>
      <w:numFmt w:val="bullet"/>
      <w:lvlText w:val="o"/>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762CE4">
      <w:start w:val="1"/>
      <w:numFmt w:val="bullet"/>
      <w:lvlText w:val="▪"/>
      <w:lvlJc w:val="left"/>
      <w:pPr>
        <w:ind w:left="4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4F0C0">
      <w:start w:val="1"/>
      <w:numFmt w:val="bullet"/>
      <w:lvlText w:val="•"/>
      <w:lvlJc w:val="left"/>
      <w:pPr>
        <w:ind w:left="5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808D6C">
      <w:start w:val="1"/>
      <w:numFmt w:val="bullet"/>
      <w:lvlText w:val="o"/>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81BFA">
      <w:start w:val="1"/>
      <w:numFmt w:val="bullet"/>
      <w:lvlText w:val="▪"/>
      <w:lvlJc w:val="left"/>
      <w:pPr>
        <w:ind w:left="6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3F6210"/>
    <w:multiLevelType w:val="multilevel"/>
    <w:tmpl w:val="A84AA45E"/>
    <w:lvl w:ilvl="0">
      <w:start w:val="4"/>
      <w:numFmt w:val="decimal"/>
      <w:lvlText w:val="%1."/>
      <w:lvlJc w:val="left"/>
      <w:pPr>
        <w:ind w:left="1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B3756F"/>
    <w:multiLevelType w:val="hybridMultilevel"/>
    <w:tmpl w:val="0868F5AA"/>
    <w:lvl w:ilvl="0" w:tplc="4008F69A">
      <w:start w:val="1"/>
      <w:numFmt w:val="bullet"/>
      <w:lvlText w:val="•"/>
      <w:lvlJc w:val="left"/>
      <w:pPr>
        <w:ind w:left="1825"/>
      </w:pPr>
      <w:rPr>
        <w:rFonts w:ascii="Arial" w:eastAsia="Arial" w:hAnsi="Arial" w:cs="Arial"/>
        <w:b w:val="0"/>
        <w:i w:val="0"/>
        <w:strike w:val="0"/>
        <w:dstrike w:val="0"/>
        <w:color w:val="2A2A2A"/>
        <w:sz w:val="24"/>
        <w:szCs w:val="24"/>
        <w:u w:val="none" w:color="000000"/>
        <w:bdr w:val="none" w:sz="0" w:space="0" w:color="auto"/>
        <w:shd w:val="clear" w:color="auto" w:fill="auto"/>
        <w:vertAlign w:val="baseline"/>
      </w:rPr>
    </w:lvl>
    <w:lvl w:ilvl="1" w:tplc="13A878AA">
      <w:start w:val="1"/>
      <w:numFmt w:val="bullet"/>
      <w:lvlText w:val="o"/>
      <w:lvlJc w:val="left"/>
      <w:pPr>
        <w:ind w:left="254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lvl w:ilvl="2" w:tplc="AE0EC176">
      <w:start w:val="1"/>
      <w:numFmt w:val="bullet"/>
      <w:lvlText w:val="▪"/>
      <w:lvlJc w:val="left"/>
      <w:pPr>
        <w:ind w:left="326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lvl w:ilvl="3" w:tplc="7F9038E0">
      <w:start w:val="1"/>
      <w:numFmt w:val="bullet"/>
      <w:lvlText w:val="•"/>
      <w:lvlJc w:val="left"/>
      <w:pPr>
        <w:ind w:left="3984"/>
      </w:pPr>
      <w:rPr>
        <w:rFonts w:ascii="Arial" w:eastAsia="Arial" w:hAnsi="Arial" w:cs="Arial"/>
        <w:b w:val="0"/>
        <w:i w:val="0"/>
        <w:strike w:val="0"/>
        <w:dstrike w:val="0"/>
        <w:color w:val="2A2A2A"/>
        <w:sz w:val="24"/>
        <w:szCs w:val="24"/>
        <w:u w:val="none" w:color="000000"/>
        <w:bdr w:val="none" w:sz="0" w:space="0" w:color="auto"/>
        <w:shd w:val="clear" w:color="auto" w:fill="auto"/>
        <w:vertAlign w:val="baseline"/>
      </w:rPr>
    </w:lvl>
    <w:lvl w:ilvl="4" w:tplc="54606C4E">
      <w:start w:val="1"/>
      <w:numFmt w:val="bullet"/>
      <w:lvlText w:val="o"/>
      <w:lvlJc w:val="left"/>
      <w:pPr>
        <w:ind w:left="470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lvl w:ilvl="5" w:tplc="5B2076D8">
      <w:start w:val="1"/>
      <w:numFmt w:val="bullet"/>
      <w:lvlText w:val="▪"/>
      <w:lvlJc w:val="left"/>
      <w:pPr>
        <w:ind w:left="542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lvl w:ilvl="6" w:tplc="B534189C">
      <w:start w:val="1"/>
      <w:numFmt w:val="bullet"/>
      <w:lvlText w:val="•"/>
      <w:lvlJc w:val="left"/>
      <w:pPr>
        <w:ind w:left="6144"/>
      </w:pPr>
      <w:rPr>
        <w:rFonts w:ascii="Arial" w:eastAsia="Arial" w:hAnsi="Arial" w:cs="Arial"/>
        <w:b w:val="0"/>
        <w:i w:val="0"/>
        <w:strike w:val="0"/>
        <w:dstrike w:val="0"/>
        <w:color w:val="2A2A2A"/>
        <w:sz w:val="24"/>
        <w:szCs w:val="24"/>
        <w:u w:val="none" w:color="000000"/>
        <w:bdr w:val="none" w:sz="0" w:space="0" w:color="auto"/>
        <w:shd w:val="clear" w:color="auto" w:fill="auto"/>
        <w:vertAlign w:val="baseline"/>
      </w:rPr>
    </w:lvl>
    <w:lvl w:ilvl="7" w:tplc="8A3E0F2C">
      <w:start w:val="1"/>
      <w:numFmt w:val="bullet"/>
      <w:lvlText w:val="o"/>
      <w:lvlJc w:val="left"/>
      <w:pPr>
        <w:ind w:left="686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lvl w:ilvl="8" w:tplc="7C2071E6">
      <w:start w:val="1"/>
      <w:numFmt w:val="bullet"/>
      <w:lvlText w:val="▪"/>
      <w:lvlJc w:val="left"/>
      <w:pPr>
        <w:ind w:left="7584"/>
      </w:pPr>
      <w:rPr>
        <w:rFonts w:ascii="Segoe UI Symbol" w:eastAsia="Segoe UI Symbol" w:hAnsi="Segoe UI Symbol" w:cs="Segoe UI Symbol"/>
        <w:b w:val="0"/>
        <w:i w:val="0"/>
        <w:strike w:val="0"/>
        <w:dstrike w:val="0"/>
        <w:color w:val="2A2A2A"/>
        <w:sz w:val="24"/>
        <w:szCs w:val="24"/>
        <w:u w:val="none" w:color="000000"/>
        <w:bdr w:val="none" w:sz="0" w:space="0" w:color="auto"/>
        <w:shd w:val="clear" w:color="auto" w:fill="auto"/>
        <w:vertAlign w:val="baseline"/>
      </w:rPr>
    </w:lvl>
  </w:abstractNum>
  <w:abstractNum w:abstractNumId="7" w15:restartNumberingAfterBreak="0">
    <w:nsid w:val="3BFA1FF1"/>
    <w:multiLevelType w:val="multilevel"/>
    <w:tmpl w:val="163AECB2"/>
    <w:lvl w:ilvl="0">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455E71"/>
    <w:multiLevelType w:val="multilevel"/>
    <w:tmpl w:val="C16023EA"/>
    <w:lvl w:ilvl="0">
      <w:start w:val="7"/>
      <w:numFmt w:val="decimal"/>
      <w:lvlText w:val="%1."/>
      <w:lvlJc w:val="left"/>
      <w:pPr>
        <w:ind w:left="2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0E09C8"/>
    <w:multiLevelType w:val="multilevel"/>
    <w:tmpl w:val="F6D61D04"/>
    <w:lvl w:ilvl="0">
      <w:start w:val="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DA5FD3"/>
    <w:multiLevelType w:val="hybridMultilevel"/>
    <w:tmpl w:val="C792A6A6"/>
    <w:lvl w:ilvl="0" w:tplc="E02E06DC">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38255A">
      <w:start w:val="1"/>
      <w:numFmt w:val="bullet"/>
      <w:lvlText w:val="o"/>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D400B2">
      <w:start w:val="1"/>
      <w:numFmt w:val="bullet"/>
      <w:lvlText w:val="▪"/>
      <w:lvlJc w:val="left"/>
      <w:pPr>
        <w:ind w:left="2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EEA94">
      <w:start w:val="1"/>
      <w:numFmt w:val="bullet"/>
      <w:lvlText w:val="•"/>
      <w:lvlJc w:val="left"/>
      <w:pPr>
        <w:ind w:left="3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A46C2">
      <w:start w:val="1"/>
      <w:numFmt w:val="bullet"/>
      <w:lvlText w:val="o"/>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4169C">
      <w:start w:val="1"/>
      <w:numFmt w:val="bullet"/>
      <w:lvlText w:val="▪"/>
      <w:lvlJc w:val="left"/>
      <w:pPr>
        <w:ind w:left="4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ABCF2">
      <w:start w:val="1"/>
      <w:numFmt w:val="bullet"/>
      <w:lvlText w:val="•"/>
      <w:lvlJc w:val="left"/>
      <w:pPr>
        <w:ind w:left="5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C68FE0">
      <w:start w:val="1"/>
      <w:numFmt w:val="bullet"/>
      <w:lvlText w:val="o"/>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B82CF2">
      <w:start w:val="1"/>
      <w:numFmt w:val="bullet"/>
      <w:lvlText w:val="▪"/>
      <w:lvlJc w:val="left"/>
      <w:pPr>
        <w:ind w:left="6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5D2BCE"/>
    <w:multiLevelType w:val="multilevel"/>
    <w:tmpl w:val="4F40C882"/>
    <w:lvl w:ilvl="0">
      <w:start w:val="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987C0B"/>
    <w:multiLevelType w:val="hybridMultilevel"/>
    <w:tmpl w:val="0E08BF5E"/>
    <w:lvl w:ilvl="0" w:tplc="2146ED74">
      <w:start w:val="2"/>
      <w:numFmt w:val="bullet"/>
      <w:lvlText w:val=""/>
      <w:lvlJc w:val="left"/>
      <w:pPr>
        <w:ind w:left="1414" w:hanging="705"/>
      </w:pPr>
      <w:rPr>
        <w:rFonts w:ascii="Symbol" w:eastAsia="Courier New"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75F104C"/>
    <w:multiLevelType w:val="hybridMultilevel"/>
    <w:tmpl w:val="DABAA41E"/>
    <w:lvl w:ilvl="0" w:tplc="9C3C2F8A">
      <w:start w:val="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E52FC">
      <w:start w:val="1"/>
      <w:numFmt w:val="lowerLetter"/>
      <w:lvlText w:val="%2"/>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8B9E6">
      <w:start w:val="1"/>
      <w:numFmt w:val="lowerRoman"/>
      <w:lvlText w:val="%3"/>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08238">
      <w:start w:val="1"/>
      <w:numFmt w:val="decimal"/>
      <w:lvlText w:val="%4"/>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E5FF4">
      <w:start w:val="1"/>
      <w:numFmt w:val="lowerLetter"/>
      <w:lvlText w:val="%5"/>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26266">
      <w:start w:val="1"/>
      <w:numFmt w:val="lowerRoman"/>
      <w:lvlText w:val="%6"/>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CC348">
      <w:start w:val="1"/>
      <w:numFmt w:val="decimal"/>
      <w:lvlText w:val="%7"/>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6C81E">
      <w:start w:val="1"/>
      <w:numFmt w:val="lowerLetter"/>
      <w:lvlText w:val="%8"/>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AAE7E">
      <w:start w:val="1"/>
      <w:numFmt w:val="lowerRoman"/>
      <w:lvlText w:val="%9"/>
      <w:lvlJc w:val="left"/>
      <w:pPr>
        <w:ind w:left="7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E24CA1"/>
    <w:multiLevelType w:val="hybridMultilevel"/>
    <w:tmpl w:val="1C16FAAA"/>
    <w:lvl w:ilvl="0" w:tplc="D488E064">
      <w:start w:val="2"/>
      <w:numFmt w:val="decimal"/>
      <w:lvlText w:val="%1."/>
      <w:lvlJc w:val="left"/>
      <w:pPr>
        <w:ind w:left="38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F88A6CA0">
      <w:start w:val="1"/>
      <w:numFmt w:val="lowerLetter"/>
      <w:lvlText w:val="%2"/>
      <w:lvlJc w:val="left"/>
      <w:pPr>
        <w:ind w:left="132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8562AA2">
      <w:start w:val="1"/>
      <w:numFmt w:val="lowerRoman"/>
      <w:lvlText w:val="%3"/>
      <w:lvlJc w:val="left"/>
      <w:pPr>
        <w:ind w:left="204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2DCC8A8">
      <w:start w:val="1"/>
      <w:numFmt w:val="decimal"/>
      <w:lvlText w:val="%4"/>
      <w:lvlJc w:val="left"/>
      <w:pPr>
        <w:ind w:left="276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4" w:tplc="682C0146">
      <w:start w:val="1"/>
      <w:numFmt w:val="lowerLetter"/>
      <w:lvlText w:val="%5"/>
      <w:lvlJc w:val="left"/>
      <w:pPr>
        <w:ind w:left="348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9564CE8">
      <w:start w:val="1"/>
      <w:numFmt w:val="lowerRoman"/>
      <w:lvlText w:val="%6"/>
      <w:lvlJc w:val="left"/>
      <w:pPr>
        <w:ind w:left="420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15ED902">
      <w:start w:val="1"/>
      <w:numFmt w:val="decimal"/>
      <w:lvlText w:val="%7"/>
      <w:lvlJc w:val="left"/>
      <w:pPr>
        <w:ind w:left="492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7" w:tplc="C9C043F0">
      <w:start w:val="1"/>
      <w:numFmt w:val="lowerLetter"/>
      <w:lvlText w:val="%8"/>
      <w:lvlJc w:val="left"/>
      <w:pPr>
        <w:ind w:left="564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8A810BA">
      <w:start w:val="1"/>
      <w:numFmt w:val="lowerRoman"/>
      <w:lvlText w:val="%9"/>
      <w:lvlJc w:val="left"/>
      <w:pPr>
        <w:ind w:left="636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5FF209A3"/>
    <w:multiLevelType w:val="multilevel"/>
    <w:tmpl w:val="EADCAA9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CA7795"/>
    <w:multiLevelType w:val="multilevel"/>
    <w:tmpl w:val="A2F2960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5B0F5C"/>
    <w:multiLevelType w:val="multilevel"/>
    <w:tmpl w:val="D0D075B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B87B35"/>
    <w:multiLevelType w:val="hybridMultilevel"/>
    <w:tmpl w:val="FF2E1508"/>
    <w:lvl w:ilvl="0" w:tplc="326E3784">
      <w:start w:val="1"/>
      <w:numFmt w:val="bullet"/>
      <w:lvlText w:val="-"/>
      <w:lvlJc w:val="left"/>
      <w:pPr>
        <w:ind w:left="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EBBF4">
      <w:start w:val="1"/>
      <w:numFmt w:val="bullet"/>
      <w:lvlText w:val="o"/>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38B548">
      <w:start w:val="1"/>
      <w:numFmt w:val="bullet"/>
      <w:lvlText w:val="▪"/>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308700">
      <w:start w:val="1"/>
      <w:numFmt w:val="bullet"/>
      <w:lvlText w:val="•"/>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08494">
      <w:start w:val="1"/>
      <w:numFmt w:val="bullet"/>
      <w:lvlText w:val="o"/>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CFAF4">
      <w:start w:val="1"/>
      <w:numFmt w:val="bullet"/>
      <w:lvlText w:val="▪"/>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AF968">
      <w:start w:val="1"/>
      <w:numFmt w:val="bullet"/>
      <w:lvlText w:val="•"/>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651E">
      <w:start w:val="1"/>
      <w:numFmt w:val="bullet"/>
      <w:lvlText w:val="o"/>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47E2C">
      <w:start w:val="1"/>
      <w:numFmt w:val="bullet"/>
      <w:lvlText w:val="▪"/>
      <w:lvlJc w:val="left"/>
      <w:pPr>
        <w:ind w:left="6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3694FC8"/>
    <w:multiLevelType w:val="hybridMultilevel"/>
    <w:tmpl w:val="DFA417C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0" w15:restartNumberingAfterBreak="0">
    <w:nsid w:val="75CA1CE6"/>
    <w:multiLevelType w:val="multilevel"/>
    <w:tmpl w:val="D3E0D50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0"/>
  </w:num>
  <w:num w:numId="3">
    <w:abstractNumId w:val="17"/>
  </w:num>
  <w:num w:numId="4">
    <w:abstractNumId w:val="6"/>
  </w:num>
  <w:num w:numId="5">
    <w:abstractNumId w:val="20"/>
  </w:num>
  <w:num w:numId="6">
    <w:abstractNumId w:val="0"/>
  </w:num>
  <w:num w:numId="7">
    <w:abstractNumId w:val="8"/>
  </w:num>
  <w:num w:numId="8">
    <w:abstractNumId w:val="1"/>
  </w:num>
  <w:num w:numId="9">
    <w:abstractNumId w:val="7"/>
  </w:num>
  <w:num w:numId="10">
    <w:abstractNumId w:val="4"/>
  </w:num>
  <w:num w:numId="11">
    <w:abstractNumId w:val="13"/>
  </w:num>
  <w:num w:numId="12">
    <w:abstractNumId w:val="9"/>
  </w:num>
  <w:num w:numId="13">
    <w:abstractNumId w:val="11"/>
  </w:num>
  <w:num w:numId="14">
    <w:abstractNumId w:val="14"/>
  </w:num>
  <w:num w:numId="15">
    <w:abstractNumId w:val="12"/>
  </w:num>
  <w:num w:numId="16">
    <w:abstractNumId w:val="3"/>
  </w:num>
  <w:num w:numId="17">
    <w:abstractNumId w:val="18"/>
  </w:num>
  <w:num w:numId="18">
    <w:abstractNumId w:val="15"/>
  </w:num>
  <w:num w:numId="19">
    <w:abstractNumId w:val="16"/>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FE"/>
    <w:rsid w:val="0000322F"/>
    <w:rsid w:val="00063618"/>
    <w:rsid w:val="000A4897"/>
    <w:rsid w:val="0010063E"/>
    <w:rsid w:val="00141AEB"/>
    <w:rsid w:val="00153C2A"/>
    <w:rsid w:val="00162C77"/>
    <w:rsid w:val="001920C9"/>
    <w:rsid w:val="001C6FFE"/>
    <w:rsid w:val="00265B26"/>
    <w:rsid w:val="00294C22"/>
    <w:rsid w:val="002A093B"/>
    <w:rsid w:val="002C09D3"/>
    <w:rsid w:val="002E0CCC"/>
    <w:rsid w:val="003077D6"/>
    <w:rsid w:val="0033130C"/>
    <w:rsid w:val="0039588C"/>
    <w:rsid w:val="003B40C9"/>
    <w:rsid w:val="003B6B1C"/>
    <w:rsid w:val="003D508F"/>
    <w:rsid w:val="003E5B1B"/>
    <w:rsid w:val="003F169E"/>
    <w:rsid w:val="0041667C"/>
    <w:rsid w:val="0044283B"/>
    <w:rsid w:val="00467008"/>
    <w:rsid w:val="005347A5"/>
    <w:rsid w:val="005A75CF"/>
    <w:rsid w:val="00606E83"/>
    <w:rsid w:val="00720500"/>
    <w:rsid w:val="0073139B"/>
    <w:rsid w:val="007509AD"/>
    <w:rsid w:val="00785E28"/>
    <w:rsid w:val="007C13BD"/>
    <w:rsid w:val="00812A9B"/>
    <w:rsid w:val="008D171C"/>
    <w:rsid w:val="008F21AC"/>
    <w:rsid w:val="009407C6"/>
    <w:rsid w:val="00963050"/>
    <w:rsid w:val="009D6180"/>
    <w:rsid w:val="009F3302"/>
    <w:rsid w:val="00A43E75"/>
    <w:rsid w:val="00A604B5"/>
    <w:rsid w:val="00AB2BF6"/>
    <w:rsid w:val="00AC4AD8"/>
    <w:rsid w:val="00B7402A"/>
    <w:rsid w:val="00BA7171"/>
    <w:rsid w:val="00C336C9"/>
    <w:rsid w:val="00C81F9C"/>
    <w:rsid w:val="00C95874"/>
    <w:rsid w:val="00CB4548"/>
    <w:rsid w:val="00CB6447"/>
    <w:rsid w:val="00CC04DD"/>
    <w:rsid w:val="00D20988"/>
    <w:rsid w:val="00D42FB5"/>
    <w:rsid w:val="00D82F93"/>
    <w:rsid w:val="00DC0BD4"/>
    <w:rsid w:val="00DD4A7A"/>
    <w:rsid w:val="00DE7E25"/>
    <w:rsid w:val="00E943A2"/>
    <w:rsid w:val="00E94928"/>
    <w:rsid w:val="00EA0251"/>
    <w:rsid w:val="00EB3E4D"/>
    <w:rsid w:val="00EC38BB"/>
    <w:rsid w:val="00F31F86"/>
    <w:rsid w:val="00F4525F"/>
    <w:rsid w:val="00F66DC1"/>
    <w:rsid w:val="00F90126"/>
    <w:rsid w:val="00FE7D16"/>
    <w:rsid w:val="00FF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3788"/>
  <w15:docId w15:val="{BECC7E58-9176-408B-BB18-D7BFDE00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A43E75"/>
    <w:pPr>
      <w:keepNext/>
      <w:keepLines/>
      <w:spacing w:after="0" w:line="259" w:lineRule="auto"/>
      <w:ind w:left="111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A43E75"/>
    <w:pPr>
      <w:keepNext/>
      <w:keepLines/>
      <w:spacing w:after="0" w:line="259" w:lineRule="auto"/>
      <w:ind w:left="10" w:hanging="10"/>
      <w:jc w:val="right"/>
      <w:outlineLvl w:val="1"/>
    </w:pPr>
    <w:rPr>
      <w:rFonts w:ascii="Times New Roman" w:eastAsia="Times New Roman" w:hAnsi="Times New Roman" w:cs="Times New Roman"/>
      <w:i/>
      <w:color w:val="000000"/>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F66DC1"/>
    <w:rPr>
      <w:rFonts w:ascii="Times New Roman" w:hAnsi="Times New Roman" w:cs="Times New Roman"/>
      <w:sz w:val="26"/>
      <w:szCs w:val="26"/>
      <w:shd w:val="clear" w:color="auto" w:fill="FFFFFF"/>
    </w:rPr>
  </w:style>
  <w:style w:type="paragraph" w:styleId="a3">
    <w:name w:val="Body Text"/>
    <w:basedOn w:val="a"/>
    <w:link w:val="11"/>
    <w:uiPriority w:val="99"/>
    <w:rsid w:val="00F66DC1"/>
    <w:pPr>
      <w:widowControl w:val="0"/>
      <w:shd w:val="clear" w:color="auto" w:fill="FFFFFF"/>
      <w:spacing w:before="1260" w:after="0" w:line="480" w:lineRule="exact"/>
      <w:ind w:firstLine="700"/>
      <w:jc w:val="both"/>
    </w:pPr>
    <w:rPr>
      <w:rFonts w:ascii="Times New Roman" w:hAnsi="Times New Roman" w:cs="Times New Roman"/>
      <w:sz w:val="26"/>
      <w:szCs w:val="26"/>
    </w:rPr>
  </w:style>
  <w:style w:type="character" w:customStyle="1" w:styleId="a4">
    <w:name w:val="Основной текст Знак"/>
    <w:basedOn w:val="a0"/>
    <w:uiPriority w:val="99"/>
    <w:semiHidden/>
    <w:rsid w:val="00F66DC1"/>
  </w:style>
  <w:style w:type="paragraph" w:styleId="a5">
    <w:name w:val="List Paragraph"/>
    <w:basedOn w:val="a"/>
    <w:uiPriority w:val="34"/>
    <w:qFormat/>
    <w:rsid w:val="00467008"/>
    <w:pPr>
      <w:ind w:left="720"/>
      <w:contextualSpacing/>
    </w:pPr>
  </w:style>
  <w:style w:type="character" w:styleId="a6">
    <w:name w:val="Hyperlink"/>
    <w:basedOn w:val="a0"/>
    <w:uiPriority w:val="99"/>
    <w:unhideWhenUsed/>
    <w:rsid w:val="00294C22"/>
    <w:rPr>
      <w:color w:val="0000FF" w:themeColor="hyperlink"/>
      <w:u w:val="single"/>
    </w:rPr>
  </w:style>
  <w:style w:type="paragraph" w:styleId="a7">
    <w:name w:val="Balloon Text"/>
    <w:basedOn w:val="a"/>
    <w:link w:val="a8"/>
    <w:uiPriority w:val="99"/>
    <w:semiHidden/>
    <w:unhideWhenUsed/>
    <w:rsid w:val="002C09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9D3"/>
    <w:rPr>
      <w:rFonts w:ascii="Segoe UI" w:hAnsi="Segoe UI" w:cs="Segoe UI"/>
      <w:sz w:val="18"/>
      <w:szCs w:val="18"/>
    </w:rPr>
  </w:style>
  <w:style w:type="character" w:customStyle="1" w:styleId="10">
    <w:name w:val="Заголовок 1 Знак"/>
    <w:basedOn w:val="a0"/>
    <w:link w:val="1"/>
    <w:uiPriority w:val="9"/>
    <w:rsid w:val="00A43E7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A43E75"/>
    <w:rPr>
      <w:rFonts w:ascii="Times New Roman" w:eastAsia="Times New Roman" w:hAnsi="Times New Roman" w:cs="Times New Roman"/>
      <w:i/>
      <w:color w:val="000000"/>
      <w:sz w:val="24"/>
      <w:lang w:eastAsia="ru-RU"/>
    </w:rPr>
  </w:style>
  <w:style w:type="table" w:customStyle="1" w:styleId="TableGrid">
    <w:name w:val="TableGrid"/>
    <w:rsid w:val="00A43E7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9400">
      <w:bodyDiv w:val="1"/>
      <w:marLeft w:val="0"/>
      <w:marRight w:val="0"/>
      <w:marTop w:val="0"/>
      <w:marBottom w:val="0"/>
      <w:divBdr>
        <w:top w:val="none" w:sz="0" w:space="0" w:color="auto"/>
        <w:left w:val="none" w:sz="0" w:space="0" w:color="auto"/>
        <w:bottom w:val="none" w:sz="0" w:space="0" w:color="auto"/>
        <w:right w:val="none" w:sz="0" w:space="0" w:color="auto"/>
      </w:divBdr>
    </w:div>
    <w:div w:id="956105601">
      <w:bodyDiv w:val="1"/>
      <w:marLeft w:val="0"/>
      <w:marRight w:val="0"/>
      <w:marTop w:val="0"/>
      <w:marBottom w:val="0"/>
      <w:divBdr>
        <w:top w:val="none" w:sz="0" w:space="0" w:color="auto"/>
        <w:left w:val="none" w:sz="0" w:space="0" w:color="auto"/>
        <w:bottom w:val="none" w:sz="0" w:space="0" w:color="auto"/>
        <w:right w:val="none" w:sz="0" w:space="0" w:color="auto"/>
      </w:divBdr>
    </w:div>
    <w:div w:id="1895659140">
      <w:bodyDiv w:val="1"/>
      <w:marLeft w:val="0"/>
      <w:marRight w:val="0"/>
      <w:marTop w:val="0"/>
      <w:marBottom w:val="0"/>
      <w:divBdr>
        <w:top w:val="none" w:sz="0" w:space="0" w:color="auto"/>
        <w:left w:val="none" w:sz="0" w:space="0" w:color="auto"/>
        <w:bottom w:val="none" w:sz="0" w:space="0" w:color="auto"/>
        <w:right w:val="none" w:sz="0" w:space="0" w:color="auto"/>
      </w:divBdr>
    </w:div>
    <w:div w:id="19662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ets.liveclassics.ru/pdf/pologenie_2023_2.pdf" TargetMode="External"/><Relationship Id="rId5" Type="http://schemas.openxmlformats.org/officeDocument/2006/relationships/hyperlink" Target="http://poets.liveclassic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dc:creator>
  <cp:lastModifiedBy>user</cp:lastModifiedBy>
  <cp:revision>4</cp:revision>
  <cp:lastPrinted>2022-11-21T08:46:00Z</cp:lastPrinted>
  <dcterms:created xsi:type="dcterms:W3CDTF">2023-10-18T13:01:00Z</dcterms:created>
  <dcterms:modified xsi:type="dcterms:W3CDTF">2023-10-18T13:02:00Z</dcterms:modified>
</cp:coreProperties>
</file>